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4DD" w:rsidRPr="00912253" w:rsidRDefault="008854DD" w:rsidP="005871D8">
      <w:pPr>
        <w:spacing w:after="120" w:line="240" w:lineRule="auto"/>
        <w:rPr>
          <w:noProof/>
          <w:lang w:val="ro-RO"/>
        </w:rPr>
      </w:pPr>
    </w:p>
    <w:p w:rsidR="005871D8" w:rsidRPr="00C46150" w:rsidRDefault="005871D8" w:rsidP="005871D8">
      <w:pPr>
        <w:spacing w:after="120" w:line="240" w:lineRule="auto"/>
        <w:jc w:val="center"/>
        <w:rPr>
          <w:b/>
          <w:noProof/>
        </w:rPr>
      </w:pPr>
      <w:r w:rsidRPr="00912253">
        <w:rPr>
          <w:b/>
          <w:noProof/>
          <w:lang w:val="ro-RO"/>
        </w:rPr>
        <w:t>Modalitatea de includere in strategie a propunerilor primite in urma consultarilor publice</w:t>
      </w:r>
      <w:r w:rsidR="00C46150">
        <w:rPr>
          <w:b/>
          <w:noProof/>
          <w:lang w:val="ro-RO"/>
        </w:rPr>
        <w:t xml:space="preserve"> până la 12.1</w:t>
      </w:r>
      <w:r w:rsidR="00C46150">
        <w:rPr>
          <w:b/>
          <w:noProof/>
        </w:rPr>
        <w:t>0.2016</w:t>
      </w:r>
    </w:p>
    <w:p w:rsidR="005871D8" w:rsidRPr="00912253" w:rsidRDefault="005871D8" w:rsidP="005871D8">
      <w:pPr>
        <w:spacing w:after="120" w:line="240" w:lineRule="auto"/>
        <w:rPr>
          <w:noProof/>
          <w:lang w:val="ro-RO"/>
        </w:rPr>
      </w:pPr>
    </w:p>
    <w:tbl>
      <w:tblPr>
        <w:tblStyle w:val="TableGrid"/>
        <w:tblW w:w="14395" w:type="dxa"/>
        <w:tblLook w:val="04A0" w:firstRow="1" w:lastRow="0" w:firstColumn="1" w:lastColumn="0" w:noHBand="0" w:noVBand="1"/>
      </w:tblPr>
      <w:tblGrid>
        <w:gridCol w:w="526"/>
        <w:gridCol w:w="2180"/>
        <w:gridCol w:w="5929"/>
        <w:gridCol w:w="5760"/>
      </w:tblGrid>
      <w:tr w:rsidR="00C12C1E" w:rsidRPr="00912253" w:rsidTr="00AE00A7">
        <w:trPr>
          <w:tblHeader/>
        </w:trPr>
        <w:tc>
          <w:tcPr>
            <w:tcW w:w="0" w:type="auto"/>
            <w:shd w:val="clear" w:color="auto" w:fill="E7E6E6" w:themeFill="background2"/>
            <w:vAlign w:val="center"/>
          </w:tcPr>
          <w:p w:rsidR="005871D8" w:rsidRPr="00912253" w:rsidRDefault="005871D8" w:rsidP="00AE00A7">
            <w:pPr>
              <w:jc w:val="center"/>
              <w:rPr>
                <w:rFonts w:ascii="Arial Narrow" w:hAnsi="Arial Narrow"/>
                <w:b/>
                <w:noProof/>
                <w:lang w:val="ro-RO"/>
              </w:rPr>
            </w:pPr>
            <w:r w:rsidRPr="00912253">
              <w:rPr>
                <w:rFonts w:ascii="Arial Narrow" w:hAnsi="Arial Narrow"/>
                <w:b/>
                <w:noProof/>
                <w:lang w:val="ro-RO"/>
              </w:rPr>
              <w:t>Nr. crt.</w:t>
            </w:r>
          </w:p>
        </w:tc>
        <w:tc>
          <w:tcPr>
            <w:tcW w:w="0" w:type="auto"/>
            <w:shd w:val="clear" w:color="auto" w:fill="E7E6E6" w:themeFill="background2"/>
            <w:vAlign w:val="center"/>
          </w:tcPr>
          <w:p w:rsidR="005871D8" w:rsidRPr="00912253" w:rsidRDefault="005871D8" w:rsidP="00AE7A2C">
            <w:pPr>
              <w:jc w:val="center"/>
              <w:rPr>
                <w:rFonts w:ascii="Arial Narrow" w:hAnsi="Arial Narrow"/>
                <w:b/>
                <w:noProof/>
                <w:lang w:val="ro-RO"/>
              </w:rPr>
            </w:pPr>
            <w:r w:rsidRPr="00912253">
              <w:rPr>
                <w:rFonts w:ascii="Arial Narrow" w:hAnsi="Arial Narrow"/>
                <w:b/>
                <w:noProof/>
                <w:lang w:val="ro-RO"/>
              </w:rPr>
              <w:t>Sursa</w:t>
            </w:r>
          </w:p>
        </w:tc>
        <w:tc>
          <w:tcPr>
            <w:tcW w:w="5929" w:type="dxa"/>
            <w:shd w:val="clear" w:color="auto" w:fill="E7E6E6" w:themeFill="background2"/>
            <w:vAlign w:val="center"/>
          </w:tcPr>
          <w:p w:rsidR="005871D8" w:rsidRPr="00912253" w:rsidRDefault="005871D8" w:rsidP="00AE7A2C">
            <w:pPr>
              <w:jc w:val="center"/>
              <w:rPr>
                <w:rFonts w:ascii="Arial Narrow" w:hAnsi="Arial Narrow"/>
                <w:b/>
                <w:noProof/>
                <w:lang w:val="ro-RO"/>
              </w:rPr>
            </w:pPr>
            <w:r w:rsidRPr="00912253">
              <w:rPr>
                <w:rFonts w:ascii="Arial Narrow" w:hAnsi="Arial Narrow"/>
                <w:b/>
                <w:noProof/>
                <w:lang w:val="ro-RO"/>
              </w:rPr>
              <w:t>Propunere</w:t>
            </w:r>
          </w:p>
        </w:tc>
        <w:tc>
          <w:tcPr>
            <w:tcW w:w="5760" w:type="dxa"/>
            <w:shd w:val="clear" w:color="auto" w:fill="E7E6E6" w:themeFill="background2"/>
            <w:vAlign w:val="center"/>
          </w:tcPr>
          <w:p w:rsidR="005871D8" w:rsidRPr="00912253" w:rsidRDefault="005871D8" w:rsidP="00AE7A2C">
            <w:pPr>
              <w:jc w:val="center"/>
              <w:rPr>
                <w:rFonts w:ascii="Arial Narrow" w:hAnsi="Arial Narrow"/>
                <w:b/>
                <w:noProof/>
                <w:lang w:val="ro-RO"/>
              </w:rPr>
            </w:pPr>
            <w:r w:rsidRPr="00912253">
              <w:rPr>
                <w:rFonts w:ascii="Arial Narrow" w:hAnsi="Arial Narrow"/>
                <w:b/>
                <w:noProof/>
                <w:lang w:val="ro-RO"/>
              </w:rPr>
              <w:t>Modalitate de includere</w:t>
            </w:r>
          </w:p>
        </w:tc>
      </w:tr>
      <w:tr w:rsidR="00C12C1E" w:rsidRPr="00912253" w:rsidTr="00AE00A7">
        <w:tc>
          <w:tcPr>
            <w:tcW w:w="0" w:type="auto"/>
          </w:tcPr>
          <w:p w:rsidR="005871D8" w:rsidRPr="00912253" w:rsidRDefault="005871D8" w:rsidP="00AE00A7">
            <w:pPr>
              <w:pStyle w:val="ListParagraph"/>
              <w:numPr>
                <w:ilvl w:val="0"/>
                <w:numId w:val="3"/>
              </w:numPr>
              <w:ind w:left="0" w:firstLine="0"/>
              <w:contextualSpacing w:val="0"/>
              <w:rPr>
                <w:rFonts w:ascii="Arial Narrow" w:hAnsi="Arial Narrow"/>
                <w:noProof/>
                <w:lang w:val="ro-RO"/>
              </w:rPr>
            </w:pPr>
          </w:p>
        </w:tc>
        <w:tc>
          <w:tcPr>
            <w:tcW w:w="0" w:type="auto"/>
          </w:tcPr>
          <w:p w:rsidR="005871D8" w:rsidRPr="00912253" w:rsidRDefault="005871D8" w:rsidP="00C12C1E">
            <w:pPr>
              <w:rPr>
                <w:rFonts w:ascii="Arial Narrow" w:hAnsi="Arial Narrow"/>
                <w:noProof/>
                <w:lang w:val="ro-RO"/>
              </w:rPr>
            </w:pPr>
            <w:r w:rsidRPr="00912253">
              <w:rPr>
                <w:rFonts w:ascii="Arial Narrow" w:hAnsi="Arial Narrow"/>
                <w:noProof/>
                <w:lang w:val="ro-RO"/>
              </w:rPr>
              <w:t xml:space="preserve">ADI Calimani Giurgeu si Municipiul Toplita </w:t>
            </w:r>
          </w:p>
        </w:tc>
        <w:tc>
          <w:tcPr>
            <w:tcW w:w="5929" w:type="dxa"/>
          </w:tcPr>
          <w:p w:rsidR="005871D8" w:rsidRPr="00912253" w:rsidRDefault="005871D8" w:rsidP="00C12C1E">
            <w:pPr>
              <w:rPr>
                <w:rFonts w:ascii="Arial Narrow" w:hAnsi="Arial Narrow"/>
                <w:i/>
                <w:noProof/>
                <w:lang w:val="ro-RO"/>
              </w:rPr>
            </w:pPr>
            <w:r w:rsidRPr="00912253">
              <w:rPr>
                <w:rFonts w:ascii="Arial Narrow" w:hAnsi="Arial Narrow"/>
                <w:i/>
                <w:noProof/>
                <w:lang w:val="ro-RO"/>
              </w:rPr>
              <w:t>Axa 1.3.2. ( pag.100) Dezvoltarea infrastructurii de sprijinire a afacerilor și a măsurilor de facilitare a investițiilor - sa adaugati   si zona Toplita - Consiliul Judetean in parteneriat cu CL al  municipiului Toplita  la   Dezvoltarea durabilă a structurilor de sprijinire a afacerilor agro-industriale de importanță regională și locală</w:t>
            </w:r>
          </w:p>
        </w:tc>
        <w:tc>
          <w:tcPr>
            <w:tcW w:w="5760" w:type="dxa"/>
          </w:tcPr>
          <w:p w:rsidR="005871D8" w:rsidRPr="00912253" w:rsidRDefault="00C12C1E" w:rsidP="00C12C1E">
            <w:pPr>
              <w:rPr>
                <w:rFonts w:ascii="Arial Narrow" w:hAnsi="Arial Narrow"/>
                <w:noProof/>
                <w:lang w:val="ro-RO"/>
              </w:rPr>
            </w:pPr>
            <w:r w:rsidRPr="00912253">
              <w:rPr>
                <w:rFonts w:ascii="Arial Narrow" w:hAnsi="Arial Narrow"/>
                <w:noProof/>
                <w:lang w:val="ro-RO"/>
              </w:rPr>
              <w:t>Cap. 4.1 Portofoliul de proiecte al Consiliului Județean aferent direcției strategice 1 – proiecte aferente Axei 1.3.2 Dezvoltarea infrastructurii de sprijinire a afacerilor și a măsurilor de facilitare a investițiilor (pag. 100)</w:t>
            </w:r>
          </w:p>
        </w:tc>
      </w:tr>
      <w:tr w:rsidR="00C12C1E" w:rsidRPr="00912253" w:rsidTr="00AE00A7">
        <w:tc>
          <w:tcPr>
            <w:tcW w:w="0" w:type="auto"/>
          </w:tcPr>
          <w:p w:rsidR="00C12C1E" w:rsidRPr="00912253" w:rsidRDefault="00C12C1E" w:rsidP="00AE00A7">
            <w:pPr>
              <w:pStyle w:val="ListParagraph"/>
              <w:numPr>
                <w:ilvl w:val="0"/>
                <w:numId w:val="3"/>
              </w:numPr>
              <w:ind w:left="0" w:firstLine="0"/>
              <w:contextualSpacing w:val="0"/>
              <w:rPr>
                <w:rFonts w:ascii="Arial Narrow" w:hAnsi="Arial Narrow"/>
                <w:noProof/>
                <w:lang w:val="ro-RO"/>
              </w:rPr>
            </w:pPr>
          </w:p>
        </w:tc>
        <w:tc>
          <w:tcPr>
            <w:tcW w:w="0" w:type="auto"/>
          </w:tcPr>
          <w:p w:rsidR="00C12C1E" w:rsidRPr="00912253" w:rsidRDefault="00C12C1E" w:rsidP="00C12C1E">
            <w:pPr>
              <w:rPr>
                <w:rFonts w:ascii="Arial Narrow" w:hAnsi="Arial Narrow"/>
                <w:noProof/>
                <w:lang w:val="ro-RO"/>
              </w:rPr>
            </w:pPr>
            <w:r w:rsidRPr="00912253">
              <w:rPr>
                <w:rFonts w:ascii="Arial Narrow" w:hAnsi="Arial Narrow"/>
                <w:noProof/>
                <w:lang w:val="ro-RO"/>
              </w:rPr>
              <w:t xml:space="preserve">ADI Calimani Giurgeu si Municipiul Toplita </w:t>
            </w:r>
          </w:p>
        </w:tc>
        <w:tc>
          <w:tcPr>
            <w:tcW w:w="5929" w:type="dxa"/>
          </w:tcPr>
          <w:p w:rsidR="00C12C1E" w:rsidRPr="00912253" w:rsidRDefault="00C12C1E" w:rsidP="00C12C1E">
            <w:pPr>
              <w:rPr>
                <w:rFonts w:ascii="Arial Narrow" w:hAnsi="Arial Narrow"/>
                <w:i/>
                <w:noProof/>
                <w:lang w:val="ro-RO"/>
              </w:rPr>
            </w:pPr>
            <w:r w:rsidRPr="00912253">
              <w:rPr>
                <w:rFonts w:ascii="Arial Narrow" w:hAnsi="Arial Narrow"/>
                <w:i/>
                <w:noProof/>
                <w:lang w:val="ro-RO"/>
              </w:rPr>
              <w:t>La obiectivul 1.1 Dezvoltarea turismului - propunem urmatoarele proiecte : Plan Urbanistic Zonal pentru Muntii Calimani si Plan Urbanistic Zonal pentru muntele Batrana( pag.118)</w:t>
            </w:r>
          </w:p>
        </w:tc>
        <w:tc>
          <w:tcPr>
            <w:tcW w:w="5760" w:type="dxa"/>
          </w:tcPr>
          <w:p w:rsidR="00C12C1E" w:rsidRPr="00912253" w:rsidRDefault="00C12C1E" w:rsidP="00C12C1E">
            <w:pPr>
              <w:rPr>
                <w:rFonts w:ascii="Arial Narrow" w:hAnsi="Arial Narrow"/>
                <w:noProof/>
                <w:lang w:val="ro-RO"/>
              </w:rPr>
            </w:pPr>
            <w:r w:rsidRPr="00912253">
              <w:rPr>
                <w:rFonts w:ascii="Arial Narrow" w:hAnsi="Arial Narrow"/>
                <w:noProof/>
                <w:lang w:val="ro-RO"/>
              </w:rPr>
              <w:t xml:space="preserve">Cap. 5.1 Planul de monitorizare al Direcției strategice de dezvoltare 1. Creșterea economică susținută – proiecte propuse de ADI Calimani Giurgeu (pag. 118) </w:t>
            </w:r>
          </w:p>
        </w:tc>
      </w:tr>
      <w:tr w:rsidR="00C12C1E" w:rsidRPr="00912253" w:rsidTr="00AE00A7">
        <w:tc>
          <w:tcPr>
            <w:tcW w:w="0" w:type="auto"/>
          </w:tcPr>
          <w:p w:rsidR="00C12C1E" w:rsidRPr="00912253" w:rsidRDefault="00C12C1E" w:rsidP="00AE00A7">
            <w:pPr>
              <w:pStyle w:val="ListParagraph"/>
              <w:numPr>
                <w:ilvl w:val="0"/>
                <w:numId w:val="3"/>
              </w:numPr>
              <w:ind w:left="0" w:firstLine="0"/>
              <w:contextualSpacing w:val="0"/>
              <w:rPr>
                <w:rFonts w:ascii="Arial Narrow" w:hAnsi="Arial Narrow"/>
                <w:noProof/>
                <w:lang w:val="ro-RO"/>
              </w:rPr>
            </w:pPr>
          </w:p>
        </w:tc>
        <w:tc>
          <w:tcPr>
            <w:tcW w:w="0" w:type="auto"/>
          </w:tcPr>
          <w:p w:rsidR="00C12C1E" w:rsidRPr="00912253" w:rsidRDefault="00C12C1E" w:rsidP="00C12C1E">
            <w:pPr>
              <w:rPr>
                <w:rFonts w:ascii="Arial Narrow" w:hAnsi="Arial Narrow"/>
                <w:noProof/>
                <w:lang w:val="ro-RO"/>
              </w:rPr>
            </w:pPr>
            <w:r w:rsidRPr="00912253">
              <w:rPr>
                <w:rFonts w:ascii="Arial Narrow" w:hAnsi="Arial Narrow"/>
                <w:noProof/>
                <w:lang w:val="ro-RO"/>
              </w:rPr>
              <w:t xml:space="preserve">ADI Calimani Giurgeu si Municipiul Toplita </w:t>
            </w:r>
          </w:p>
        </w:tc>
        <w:tc>
          <w:tcPr>
            <w:tcW w:w="5929" w:type="dxa"/>
          </w:tcPr>
          <w:p w:rsidR="00C12C1E" w:rsidRPr="00912253" w:rsidRDefault="00C12C1E" w:rsidP="00C12C1E">
            <w:pPr>
              <w:rPr>
                <w:rFonts w:ascii="Arial Narrow" w:hAnsi="Arial Narrow"/>
                <w:i/>
                <w:noProof/>
                <w:lang w:val="ro-RO"/>
              </w:rPr>
            </w:pPr>
            <w:r w:rsidRPr="00912253">
              <w:rPr>
                <w:rFonts w:ascii="Arial Narrow" w:hAnsi="Arial Narrow"/>
                <w:i/>
                <w:noProof/>
                <w:lang w:val="ro-RO"/>
              </w:rPr>
              <w:t>pag.144 - Institutia arhitectului-sef -  Săpături arheologice în judeţul Harghita - contribuţie financiară la cercetările arheologice efectuate de muzeele celor trei regiuni a judeţului (Ciuc, Odorhei şi Gheorgheni) - de completat si cu zona Toplita</w:t>
            </w:r>
          </w:p>
        </w:tc>
        <w:tc>
          <w:tcPr>
            <w:tcW w:w="5760" w:type="dxa"/>
          </w:tcPr>
          <w:p w:rsidR="00C12C1E" w:rsidRPr="00912253" w:rsidRDefault="00C12C1E" w:rsidP="00C12C1E">
            <w:pPr>
              <w:rPr>
                <w:rFonts w:ascii="Arial Narrow" w:hAnsi="Arial Narrow"/>
                <w:noProof/>
                <w:lang w:val="ro-RO"/>
              </w:rPr>
            </w:pPr>
            <w:r w:rsidRPr="00912253">
              <w:rPr>
                <w:rFonts w:ascii="Arial Narrow" w:hAnsi="Arial Narrow"/>
                <w:noProof/>
                <w:lang w:val="ro-RO"/>
              </w:rPr>
              <w:t>Cap. 5.3 Planul de monitorizare al Direcției strategice de dezvoltare 3. - proiecte propuse pentru Institutia Arhitectului Sef (pag. 144)</w:t>
            </w:r>
          </w:p>
        </w:tc>
      </w:tr>
      <w:tr w:rsidR="00C12C1E" w:rsidRPr="00912253" w:rsidTr="00AE00A7">
        <w:tc>
          <w:tcPr>
            <w:tcW w:w="0" w:type="auto"/>
          </w:tcPr>
          <w:p w:rsidR="00C12C1E" w:rsidRPr="00912253" w:rsidRDefault="00C12C1E" w:rsidP="00AE00A7">
            <w:pPr>
              <w:pStyle w:val="ListParagraph"/>
              <w:numPr>
                <w:ilvl w:val="0"/>
                <w:numId w:val="3"/>
              </w:numPr>
              <w:ind w:left="0" w:firstLine="0"/>
              <w:contextualSpacing w:val="0"/>
              <w:rPr>
                <w:rFonts w:ascii="Arial Narrow" w:hAnsi="Arial Narrow"/>
                <w:noProof/>
                <w:lang w:val="ro-RO"/>
              </w:rPr>
            </w:pPr>
          </w:p>
        </w:tc>
        <w:tc>
          <w:tcPr>
            <w:tcW w:w="0" w:type="auto"/>
          </w:tcPr>
          <w:p w:rsidR="00C12C1E" w:rsidRPr="00912253" w:rsidRDefault="00C12C1E" w:rsidP="00C12C1E">
            <w:pPr>
              <w:rPr>
                <w:rFonts w:ascii="Arial Narrow" w:hAnsi="Arial Narrow"/>
                <w:noProof/>
                <w:lang w:val="ro-RO"/>
              </w:rPr>
            </w:pPr>
            <w:r w:rsidRPr="00912253">
              <w:rPr>
                <w:rFonts w:ascii="Arial Narrow" w:hAnsi="Arial Narrow"/>
                <w:noProof/>
                <w:lang w:val="ro-RO"/>
              </w:rPr>
              <w:t>Lázár László, administratorul  Asociației GAL Homoród-Küküllő LEADER (Asociația GAL Homorod-Kukullo LEADER)</w:t>
            </w:r>
          </w:p>
        </w:tc>
        <w:tc>
          <w:tcPr>
            <w:tcW w:w="5929" w:type="dxa"/>
          </w:tcPr>
          <w:p w:rsidR="00C12C1E" w:rsidRPr="00912253" w:rsidRDefault="00C12C1E" w:rsidP="00C12C1E">
            <w:pPr>
              <w:rPr>
                <w:rFonts w:ascii="Arial Narrow" w:hAnsi="Arial Narrow"/>
                <w:i/>
                <w:noProof/>
                <w:lang w:val="ro-RO"/>
              </w:rPr>
            </w:pPr>
            <w:r w:rsidRPr="00912253">
              <w:rPr>
                <w:rFonts w:ascii="Arial Narrow" w:hAnsi="Arial Narrow"/>
                <w:i/>
                <w:noProof/>
                <w:lang w:val="ro-RO"/>
              </w:rPr>
              <w:t>Menționez că în prezent Asociația Homoród-Rika-Küküllő Leader nu funcționează, însă în locul acestuia există organizația susmenționată cu 39 membri fondatori și îi aparține 15 zone administrative.</w:t>
            </w:r>
          </w:p>
        </w:tc>
        <w:tc>
          <w:tcPr>
            <w:tcW w:w="5760" w:type="dxa"/>
          </w:tcPr>
          <w:p w:rsidR="00C12C1E" w:rsidRPr="00912253" w:rsidRDefault="006E5DF6" w:rsidP="00C12C1E">
            <w:pPr>
              <w:rPr>
                <w:rFonts w:ascii="Arial Narrow" w:hAnsi="Arial Narrow"/>
                <w:noProof/>
                <w:lang w:val="ro-RO"/>
              </w:rPr>
            </w:pPr>
            <w:r w:rsidRPr="00912253">
              <w:rPr>
                <w:rFonts w:ascii="Arial Narrow" w:hAnsi="Arial Narrow"/>
                <w:noProof/>
                <w:lang w:val="ro-RO"/>
              </w:rPr>
              <w:t xml:space="preserve">Au fost aduse completari la </w:t>
            </w:r>
            <w:r w:rsidR="00C12C1E" w:rsidRPr="00912253">
              <w:rPr>
                <w:rFonts w:ascii="Arial Narrow" w:hAnsi="Arial Narrow"/>
                <w:noProof/>
                <w:lang w:val="ro-RO"/>
              </w:rPr>
              <w:t>Anexa 2. Cap. 2.12.3 Grupuri de acțiune locală (pag. 125).</w:t>
            </w:r>
          </w:p>
        </w:tc>
      </w:tr>
      <w:tr w:rsidR="00C12C1E" w:rsidRPr="00912253" w:rsidTr="00AE00A7">
        <w:tc>
          <w:tcPr>
            <w:tcW w:w="0" w:type="auto"/>
          </w:tcPr>
          <w:p w:rsidR="00C12C1E" w:rsidRPr="00912253" w:rsidRDefault="00C12C1E" w:rsidP="00AE00A7">
            <w:pPr>
              <w:pStyle w:val="ListParagraph"/>
              <w:numPr>
                <w:ilvl w:val="0"/>
                <w:numId w:val="3"/>
              </w:numPr>
              <w:ind w:left="0" w:firstLine="0"/>
              <w:contextualSpacing w:val="0"/>
              <w:rPr>
                <w:rFonts w:ascii="Arial Narrow" w:hAnsi="Arial Narrow"/>
                <w:noProof/>
                <w:lang w:val="ro-RO"/>
              </w:rPr>
            </w:pPr>
          </w:p>
        </w:tc>
        <w:tc>
          <w:tcPr>
            <w:tcW w:w="0" w:type="auto"/>
          </w:tcPr>
          <w:p w:rsidR="00C12C1E" w:rsidRPr="00912253" w:rsidRDefault="00C12C1E" w:rsidP="00C12C1E">
            <w:pPr>
              <w:rPr>
                <w:rFonts w:ascii="Arial Narrow" w:hAnsi="Arial Narrow"/>
                <w:noProof/>
                <w:lang w:val="ro-RO"/>
              </w:rPr>
            </w:pPr>
            <w:r w:rsidRPr="00912253">
              <w:rPr>
                <w:rFonts w:ascii="Arial Narrow" w:hAnsi="Arial Narrow"/>
                <w:noProof/>
                <w:lang w:val="ro-RO"/>
              </w:rPr>
              <w:t>Lázár László, administratorul  Asociației GAL Homoród-Küküllő LEADER (Asociația GAL Homorod-Kukullo LEADER)</w:t>
            </w:r>
          </w:p>
        </w:tc>
        <w:tc>
          <w:tcPr>
            <w:tcW w:w="5929" w:type="dxa"/>
          </w:tcPr>
          <w:p w:rsidR="00C12C1E" w:rsidRPr="00912253" w:rsidRDefault="00EA1962" w:rsidP="00C12C1E">
            <w:pPr>
              <w:rPr>
                <w:rFonts w:ascii="Arial Narrow" w:hAnsi="Arial Narrow"/>
                <w:i/>
                <w:noProof/>
                <w:lang w:val="ro-RO"/>
              </w:rPr>
            </w:pPr>
            <w:r w:rsidRPr="00912253">
              <w:rPr>
                <w:rFonts w:ascii="Arial Narrow" w:hAnsi="Arial Narrow"/>
                <w:i/>
                <w:noProof/>
                <w:lang w:val="ro-RO"/>
              </w:rPr>
              <w:t>Ar fi necesar introducerea unui drum în plan ca să fie o pistă de biciclete la ieșirea spre Gheorgheni al municipiului Miercurea Ciuc. După cum am văzut nu ați planificat pistă de biciclete lângă E578, însă aceasta ar fi cea mai utilă. Fiind vorba despre drumuri, există acest drum între Ciceu și Miercurea Ciuc care eventual ar putea fi introdus în plan de dezvoltare și ar fi foarte util fiindcă ar soluționa cazul locuitorilor din Ciceu.</w:t>
            </w:r>
          </w:p>
        </w:tc>
        <w:tc>
          <w:tcPr>
            <w:tcW w:w="5760" w:type="dxa"/>
          </w:tcPr>
          <w:p w:rsidR="00C12C1E" w:rsidRPr="00912253" w:rsidRDefault="00145AD1" w:rsidP="00C12C1E">
            <w:pPr>
              <w:rPr>
                <w:rFonts w:ascii="Arial Narrow" w:hAnsi="Arial Narrow"/>
                <w:noProof/>
                <w:lang w:val="ro-RO"/>
              </w:rPr>
            </w:pPr>
            <w:r w:rsidRPr="00912253">
              <w:rPr>
                <w:rFonts w:ascii="Arial Narrow" w:hAnsi="Arial Narrow"/>
                <w:noProof/>
                <w:lang w:val="ro-RO"/>
              </w:rPr>
              <w:t>A fost completata fisa de proiect 2.1.1. FP 2 – Pista de biciclete.</w:t>
            </w:r>
          </w:p>
          <w:p w:rsidR="00145AD1" w:rsidRPr="00912253" w:rsidRDefault="00145AD1" w:rsidP="00C12C1E">
            <w:pPr>
              <w:rPr>
                <w:rFonts w:ascii="Arial Narrow" w:hAnsi="Arial Narrow"/>
                <w:noProof/>
                <w:lang w:val="ro-RO"/>
              </w:rPr>
            </w:pPr>
            <w:r w:rsidRPr="00912253">
              <w:rPr>
                <w:rFonts w:ascii="Arial Narrow" w:hAnsi="Arial Narrow"/>
                <w:noProof/>
                <w:lang w:val="ro-RO"/>
              </w:rPr>
              <w:t xml:space="preserve">Traseul menționat se suprapune cu un drum european / național.  </w:t>
            </w:r>
          </w:p>
        </w:tc>
      </w:tr>
      <w:tr w:rsidR="00C12C1E" w:rsidRPr="00912253" w:rsidTr="00AE00A7">
        <w:tc>
          <w:tcPr>
            <w:tcW w:w="0" w:type="auto"/>
          </w:tcPr>
          <w:p w:rsidR="00C12C1E" w:rsidRPr="00912253" w:rsidRDefault="00C12C1E" w:rsidP="00AE00A7">
            <w:pPr>
              <w:pStyle w:val="ListParagraph"/>
              <w:numPr>
                <w:ilvl w:val="0"/>
                <w:numId w:val="3"/>
              </w:numPr>
              <w:ind w:left="0" w:firstLine="0"/>
              <w:contextualSpacing w:val="0"/>
              <w:rPr>
                <w:rFonts w:ascii="Arial Narrow" w:hAnsi="Arial Narrow"/>
                <w:noProof/>
                <w:lang w:val="ro-RO"/>
              </w:rPr>
            </w:pPr>
          </w:p>
        </w:tc>
        <w:tc>
          <w:tcPr>
            <w:tcW w:w="0" w:type="auto"/>
          </w:tcPr>
          <w:p w:rsidR="009B16B1" w:rsidRPr="00912253" w:rsidRDefault="009B16B1" w:rsidP="009B16B1">
            <w:pPr>
              <w:rPr>
                <w:rFonts w:ascii="Arial Narrow" w:hAnsi="Arial Narrow"/>
                <w:i/>
                <w:noProof/>
                <w:lang w:val="ro-RO"/>
              </w:rPr>
            </w:pPr>
            <w:r w:rsidRPr="00912253">
              <w:rPr>
                <w:rFonts w:ascii="Arial Narrow" w:hAnsi="Arial Narrow"/>
                <w:i/>
                <w:noProof/>
                <w:lang w:val="ro-RO"/>
              </w:rPr>
              <w:t>Thamó Csaba</w:t>
            </w:r>
          </w:p>
          <w:p w:rsidR="00C12C1E" w:rsidRPr="00912253" w:rsidRDefault="00C12C1E" w:rsidP="00C12C1E">
            <w:pPr>
              <w:rPr>
                <w:rFonts w:ascii="Arial Narrow" w:hAnsi="Arial Narrow"/>
                <w:noProof/>
                <w:lang w:val="ro-RO"/>
              </w:rPr>
            </w:pPr>
          </w:p>
        </w:tc>
        <w:tc>
          <w:tcPr>
            <w:tcW w:w="5929" w:type="dxa"/>
          </w:tcPr>
          <w:p w:rsidR="009B16B1" w:rsidRPr="00912253" w:rsidRDefault="009B16B1" w:rsidP="009B16B1">
            <w:pPr>
              <w:rPr>
                <w:rFonts w:ascii="Arial Narrow" w:hAnsi="Arial Narrow"/>
                <w:i/>
                <w:noProof/>
                <w:lang w:val="ro-RO"/>
              </w:rPr>
            </w:pPr>
            <w:r w:rsidRPr="00912253">
              <w:rPr>
                <w:rFonts w:ascii="Arial Narrow" w:hAnsi="Arial Narrow"/>
                <w:i/>
                <w:noProof/>
                <w:lang w:val="ro-RO"/>
              </w:rPr>
              <w:t>Studiul este bine documentat, se bazează pe investițiile și programele județene din anii precedenți, respectiv se bazează pe realitățile județului Harghita.</w:t>
            </w:r>
          </w:p>
          <w:p w:rsidR="009B16B1" w:rsidRPr="00912253" w:rsidRDefault="009B16B1" w:rsidP="009B16B1">
            <w:pPr>
              <w:rPr>
                <w:rFonts w:ascii="Arial Narrow" w:hAnsi="Arial Narrow"/>
                <w:i/>
                <w:noProof/>
                <w:lang w:val="ro-RO"/>
              </w:rPr>
            </w:pPr>
            <w:r w:rsidRPr="00912253">
              <w:rPr>
                <w:rFonts w:ascii="Arial Narrow" w:hAnsi="Arial Narrow"/>
                <w:i/>
                <w:noProof/>
                <w:lang w:val="ro-RO"/>
              </w:rPr>
              <w:t xml:space="preserve">Însă este lacunară din perspectiva </w:t>
            </w:r>
            <w:r w:rsidRPr="00912253">
              <w:rPr>
                <w:rFonts w:ascii="Arial Narrow" w:hAnsi="Arial Narrow"/>
                <w:b/>
                <w:i/>
                <w:noProof/>
                <w:lang w:val="ro-RO"/>
              </w:rPr>
              <w:t>dezvoltărilor regionale</w:t>
            </w:r>
            <w:r w:rsidRPr="00912253">
              <w:rPr>
                <w:rFonts w:ascii="Arial Narrow" w:hAnsi="Arial Narrow"/>
                <w:i/>
                <w:noProof/>
                <w:lang w:val="ro-RO"/>
              </w:rPr>
              <w:t xml:space="preserve">, </w:t>
            </w:r>
            <w:r w:rsidRPr="00912253">
              <w:rPr>
                <w:rFonts w:ascii="Arial Narrow" w:hAnsi="Arial Narrow"/>
                <w:b/>
                <w:i/>
                <w:noProof/>
                <w:lang w:val="ro-RO"/>
              </w:rPr>
              <w:t>proiectelor concrete,  direcțiilor geografice și strategice</w:t>
            </w:r>
            <w:r w:rsidRPr="00912253">
              <w:rPr>
                <w:rFonts w:ascii="Arial Narrow" w:hAnsi="Arial Narrow"/>
                <w:i/>
                <w:noProof/>
                <w:lang w:val="ro-RO"/>
              </w:rPr>
              <w:t>. (Cu excepția capitolului referitor la drumuri și definirea unor obiective, de ex. micul aeroport din Miercurea Ciuc).</w:t>
            </w:r>
          </w:p>
          <w:p w:rsidR="00C12C1E" w:rsidRPr="00912253" w:rsidRDefault="009B16B1" w:rsidP="009B16B1">
            <w:pPr>
              <w:rPr>
                <w:rFonts w:ascii="Arial Narrow" w:hAnsi="Arial Narrow"/>
                <w:i/>
                <w:noProof/>
                <w:lang w:val="ro-RO"/>
              </w:rPr>
            </w:pPr>
            <w:r w:rsidRPr="00912253">
              <w:rPr>
                <w:rFonts w:ascii="Arial Narrow" w:hAnsi="Arial Narrow"/>
                <w:i/>
                <w:noProof/>
                <w:lang w:val="ro-RO"/>
              </w:rPr>
              <w:t xml:space="preserve">Constatările referitoare la cercetare, educație sunt corecte, însă </w:t>
            </w:r>
            <w:r w:rsidRPr="00912253">
              <w:rPr>
                <w:rFonts w:ascii="Arial Narrow" w:hAnsi="Arial Narrow"/>
                <w:b/>
                <w:i/>
                <w:noProof/>
                <w:lang w:val="ro-RO"/>
              </w:rPr>
              <w:t>lipsesc proiectele concrete</w:t>
            </w:r>
            <w:r w:rsidRPr="00912253">
              <w:rPr>
                <w:rFonts w:ascii="Arial Narrow" w:hAnsi="Arial Narrow"/>
                <w:i/>
                <w:noProof/>
                <w:lang w:val="ro-RO"/>
              </w:rPr>
              <w:t>, capitolul este plin de generalități.</w:t>
            </w:r>
          </w:p>
        </w:tc>
        <w:tc>
          <w:tcPr>
            <w:tcW w:w="5760" w:type="dxa"/>
          </w:tcPr>
          <w:p w:rsidR="009B16B1" w:rsidRPr="00912253" w:rsidRDefault="009B16B1" w:rsidP="008F0437">
            <w:pPr>
              <w:jc w:val="both"/>
              <w:rPr>
                <w:rFonts w:ascii="Arial Narrow" w:hAnsi="Arial Narrow"/>
                <w:noProof/>
                <w:lang w:val="ro-RO"/>
              </w:rPr>
            </w:pPr>
            <w:r w:rsidRPr="00912253">
              <w:rPr>
                <w:rFonts w:ascii="Arial Narrow" w:hAnsi="Arial Narrow"/>
                <w:noProof/>
                <w:lang w:val="ro-RO"/>
              </w:rPr>
              <w:t xml:space="preserve">Strategia de dezvoltare a judetului Harghita contine, in capitolul 4. Planul de măsuri de acțiune și portofoliul de proiecte, setul de măsuri de acțiune propus pentru fiecare direcție strategică, obiectiv prioritar și axă specifică, în conformitate cu conceptul strategic definit. Fiecare set de măsuri propuse pe fiecare direcție strategică este insoțit de portofoliul de proiecte propuse de Consiliul Județean și a căror implementare ține de capacitatea de acțiune a acestei instituții. </w:t>
            </w:r>
          </w:p>
          <w:p w:rsidR="00C12C1E" w:rsidRPr="00912253" w:rsidRDefault="009B16B1" w:rsidP="008F0437">
            <w:pPr>
              <w:jc w:val="both"/>
              <w:rPr>
                <w:rFonts w:ascii="Arial Narrow" w:hAnsi="Arial Narrow"/>
                <w:noProof/>
                <w:lang w:val="ro-RO"/>
              </w:rPr>
            </w:pPr>
            <w:r w:rsidRPr="00912253">
              <w:rPr>
                <w:rFonts w:ascii="Arial Narrow" w:hAnsi="Arial Narrow"/>
                <w:noProof/>
                <w:lang w:val="ro-RO"/>
              </w:rPr>
              <w:t xml:space="preserve">În plus, având in vedere faptul că intervenția strategică la nivelul unui județ se face printr-o abordare unitară în care trebuie sa fie implicate mai multe entități, Cap. 5. Cadrul de implementare, monitorizare și evaluare a strategiei, în capitolele dedicate planurilor de monitorizare a strategiei pe fiecare direcție strategică, include setul de măsuri necesare a fi implementare de ceilalți actori de la nivelul județului, atât instituțiile subordonate CJ Harghita, cât și asociațiile de dezvoltare intercomunitară din care CJ Harghita face parte.     </w:t>
            </w:r>
          </w:p>
          <w:p w:rsidR="009B16B1" w:rsidRPr="00912253" w:rsidRDefault="008F0437" w:rsidP="008F0437">
            <w:pPr>
              <w:jc w:val="both"/>
              <w:rPr>
                <w:rFonts w:ascii="Arial Narrow" w:hAnsi="Arial Narrow"/>
                <w:noProof/>
                <w:lang w:val="ro-RO"/>
              </w:rPr>
            </w:pPr>
            <w:r w:rsidRPr="00912253">
              <w:rPr>
                <w:rFonts w:ascii="Arial Narrow" w:hAnsi="Arial Narrow"/>
                <w:noProof/>
                <w:lang w:val="ro-RO"/>
              </w:rPr>
              <w:t xml:space="preserve">În Anexa 1 au fost incluse, de asemenea, toate proiectele punctuale propuse a fi realizate la nivelul județului, în principal de către UAT-urile din județ, care concură și ele la atingerea viziunii strategice de dezvoltare generală a județului. </w:t>
            </w:r>
          </w:p>
        </w:tc>
      </w:tr>
      <w:tr w:rsidR="00C12C1E" w:rsidRPr="00912253" w:rsidTr="00AE00A7">
        <w:tc>
          <w:tcPr>
            <w:tcW w:w="0" w:type="auto"/>
          </w:tcPr>
          <w:p w:rsidR="00C12C1E" w:rsidRPr="00912253" w:rsidRDefault="00C12C1E" w:rsidP="00AE00A7">
            <w:pPr>
              <w:pStyle w:val="ListParagraph"/>
              <w:numPr>
                <w:ilvl w:val="0"/>
                <w:numId w:val="3"/>
              </w:numPr>
              <w:ind w:left="0" w:firstLine="0"/>
              <w:contextualSpacing w:val="0"/>
              <w:rPr>
                <w:rFonts w:ascii="Arial Narrow" w:hAnsi="Arial Narrow"/>
                <w:noProof/>
                <w:lang w:val="ro-RO"/>
              </w:rPr>
            </w:pPr>
          </w:p>
        </w:tc>
        <w:tc>
          <w:tcPr>
            <w:tcW w:w="0" w:type="auto"/>
          </w:tcPr>
          <w:p w:rsidR="00C12C1E" w:rsidRPr="00912253" w:rsidRDefault="00C12C1E" w:rsidP="00C12C1E">
            <w:pPr>
              <w:rPr>
                <w:rFonts w:ascii="Arial Narrow" w:hAnsi="Arial Narrow"/>
                <w:noProof/>
                <w:lang w:val="ro-RO"/>
              </w:rPr>
            </w:pPr>
          </w:p>
        </w:tc>
        <w:tc>
          <w:tcPr>
            <w:tcW w:w="5929" w:type="dxa"/>
          </w:tcPr>
          <w:p w:rsidR="009B16B1" w:rsidRPr="00912253" w:rsidRDefault="009B16B1" w:rsidP="009B16B1">
            <w:pPr>
              <w:rPr>
                <w:rFonts w:ascii="Arial Narrow" w:hAnsi="Arial Narrow"/>
                <w:i/>
                <w:noProof/>
                <w:lang w:val="ro-RO"/>
              </w:rPr>
            </w:pPr>
            <w:r w:rsidRPr="00912253">
              <w:rPr>
                <w:rFonts w:ascii="Arial Narrow" w:hAnsi="Arial Narrow"/>
                <w:i/>
                <w:noProof/>
                <w:lang w:val="ro-RO"/>
              </w:rPr>
              <w:t>"§ Lipsa totală a structurilor de sprijinire  ale afacerilor (ex. Parcuri industriale);" scrie în analiza situației</w:t>
            </w:r>
          </w:p>
          <w:p w:rsidR="009B16B1" w:rsidRPr="00912253" w:rsidRDefault="009B16B1" w:rsidP="009B16B1">
            <w:pPr>
              <w:rPr>
                <w:rFonts w:ascii="Arial Narrow" w:hAnsi="Arial Narrow"/>
                <w:i/>
                <w:noProof/>
                <w:lang w:val="ro-RO"/>
              </w:rPr>
            </w:pPr>
            <w:r w:rsidRPr="00912253">
              <w:rPr>
                <w:rFonts w:ascii="Arial Narrow" w:hAnsi="Arial Narrow"/>
                <w:i/>
                <w:noProof/>
                <w:lang w:val="ro-RO"/>
              </w:rPr>
              <w:t>Constatarea este corectă, însă plan nu există decât la Miercurea Ciuc.</w:t>
            </w:r>
          </w:p>
          <w:p w:rsidR="00C12C1E" w:rsidRPr="00912253" w:rsidRDefault="009B16B1" w:rsidP="009B16B1">
            <w:pPr>
              <w:rPr>
                <w:rFonts w:ascii="Arial Narrow" w:hAnsi="Arial Narrow"/>
                <w:i/>
                <w:noProof/>
                <w:lang w:val="ro-RO"/>
              </w:rPr>
            </w:pPr>
            <w:r w:rsidRPr="00912253">
              <w:rPr>
                <w:rFonts w:ascii="Arial Narrow" w:hAnsi="Arial Narrow"/>
                <w:i/>
                <w:noProof/>
                <w:lang w:val="ro-RO"/>
              </w:rPr>
              <w:t>- La Odorheiu Secuiesc sau în apropiere nu există nici proiect de parc industrial, nici proiect de aeroport (în ciuda faptului că există studiu de fezabilitate)</w:t>
            </w:r>
          </w:p>
        </w:tc>
        <w:tc>
          <w:tcPr>
            <w:tcW w:w="5760" w:type="dxa"/>
          </w:tcPr>
          <w:p w:rsidR="00C12C1E" w:rsidRPr="00912253" w:rsidRDefault="008F0437" w:rsidP="00C12C1E">
            <w:pPr>
              <w:rPr>
                <w:rFonts w:ascii="Arial Narrow" w:hAnsi="Arial Narrow"/>
                <w:noProof/>
                <w:lang w:val="ro-RO"/>
              </w:rPr>
            </w:pPr>
            <w:r w:rsidRPr="00912253">
              <w:rPr>
                <w:rFonts w:ascii="Arial Narrow" w:hAnsi="Arial Narrow"/>
                <w:noProof/>
                <w:lang w:val="ro-RO"/>
              </w:rPr>
              <w:t xml:space="preserve">În cap. 2.2.3 Analiza investițiilor, a fost inclusă recomandarea de ” Dezvoltare a infrastructurii de sprijinire a afacerilor prin crearea de parcuri industriale în zone cu potenţial și clustere”; </w:t>
            </w:r>
          </w:p>
          <w:p w:rsidR="008F0437" w:rsidRPr="00912253" w:rsidRDefault="008F0437" w:rsidP="00C12C1E">
            <w:pPr>
              <w:rPr>
                <w:rFonts w:ascii="Arial Narrow" w:hAnsi="Arial Narrow"/>
                <w:noProof/>
                <w:lang w:val="ro-RO"/>
              </w:rPr>
            </w:pPr>
            <w:r w:rsidRPr="00912253">
              <w:rPr>
                <w:rFonts w:ascii="Arial Narrow" w:hAnsi="Arial Narrow"/>
                <w:noProof/>
                <w:lang w:val="ro-RO"/>
              </w:rPr>
              <w:t>Axa specifică 1.3.2 propune asigurarea unui cadru instituțional pro-business, a unor locații competitive pentru investiții atât în parcuri industriale cât și în incubatoare de afaceri și alte structuri de sprijinire a afacerilor. Astfel, în cadrul acestei axe este inclusă ca măsură de acțiune ”</w:t>
            </w:r>
            <w:r w:rsidRPr="00912253">
              <w:rPr>
                <w:rFonts w:ascii="Arial Narrow" w:hAnsi="Arial Narrow" w:cs="Times New Roman"/>
                <w:noProof/>
                <w:lang w:val="ro-RO"/>
              </w:rPr>
              <w:t xml:space="preserve"> Dezvoltarea structurilor de sprijinire a afacerilor de tipul parcuri industriale, incubatoare sau acceleratoare de afaceri</w:t>
            </w:r>
            <w:r w:rsidRPr="00912253">
              <w:rPr>
                <w:rFonts w:ascii="Arial Narrow" w:hAnsi="Arial Narrow"/>
                <w:noProof/>
                <w:lang w:val="ro-RO"/>
              </w:rPr>
              <w:t>” iar în cadrul proiectelor CJ Harghita au fost propuse următoarele intervenții concrete:</w:t>
            </w:r>
          </w:p>
          <w:p w:rsidR="008F0437" w:rsidRPr="00912253" w:rsidRDefault="008F0437" w:rsidP="008F0437">
            <w:pPr>
              <w:rPr>
                <w:rFonts w:ascii="Arial Narrow" w:hAnsi="Arial Narrow"/>
                <w:noProof/>
                <w:lang w:val="ro-RO"/>
              </w:rPr>
            </w:pPr>
            <w:r w:rsidRPr="00912253">
              <w:rPr>
                <w:rFonts w:ascii="Arial Narrow" w:hAnsi="Arial Narrow"/>
                <w:noProof/>
                <w:lang w:val="ro-RO"/>
              </w:rPr>
              <w:t xml:space="preserve">”Dezvoltarea durabilă a structurilor de sprijinire a afacerilor agro-industriale de importanță regională și locală: </w:t>
            </w:r>
          </w:p>
          <w:p w:rsidR="008F0437" w:rsidRPr="00912253" w:rsidRDefault="008F0437" w:rsidP="008F0437">
            <w:pPr>
              <w:rPr>
                <w:rFonts w:ascii="Arial Narrow" w:hAnsi="Arial Narrow"/>
                <w:noProof/>
                <w:lang w:val="ro-RO"/>
              </w:rPr>
            </w:pPr>
            <w:r w:rsidRPr="00912253">
              <w:rPr>
                <w:rFonts w:ascii="Arial Narrow" w:hAnsi="Arial Narrow"/>
                <w:noProof/>
                <w:lang w:val="ro-RO"/>
              </w:rPr>
              <w:t>- in Cristur - CJ Harghita în parteneriat cu CL Cristuru Secuiesc</w:t>
            </w:r>
          </w:p>
          <w:p w:rsidR="008F0437" w:rsidRPr="00912253" w:rsidRDefault="008F0437" w:rsidP="008F0437">
            <w:pPr>
              <w:rPr>
                <w:rFonts w:ascii="Arial Narrow" w:hAnsi="Arial Narrow"/>
                <w:noProof/>
                <w:lang w:val="ro-RO"/>
              </w:rPr>
            </w:pPr>
            <w:r w:rsidRPr="00912253">
              <w:rPr>
                <w:rFonts w:ascii="Arial Narrow" w:hAnsi="Arial Narrow"/>
                <w:noProof/>
                <w:lang w:val="ro-RO"/>
              </w:rPr>
              <w:t>- Georgheni - CJ Harghita în parteneriat cu CL Municipiul Gheorgheni</w:t>
            </w:r>
          </w:p>
          <w:p w:rsidR="008F0437" w:rsidRPr="00912253" w:rsidRDefault="008F0437" w:rsidP="008F0437">
            <w:pPr>
              <w:rPr>
                <w:rFonts w:ascii="Arial Narrow" w:hAnsi="Arial Narrow"/>
                <w:noProof/>
                <w:lang w:val="ro-RO"/>
              </w:rPr>
            </w:pPr>
            <w:r w:rsidRPr="00912253">
              <w:rPr>
                <w:rFonts w:ascii="Arial Narrow" w:hAnsi="Arial Narrow"/>
                <w:noProof/>
                <w:lang w:val="ro-RO"/>
              </w:rPr>
              <w:t>- zona Ciuc - CJ Harghita în parteneriat cu CL Municipiul Miercurea Ciuc</w:t>
            </w:r>
          </w:p>
          <w:p w:rsidR="008F0437" w:rsidRPr="00912253" w:rsidRDefault="008F0437" w:rsidP="008F0437">
            <w:pPr>
              <w:rPr>
                <w:rFonts w:ascii="Arial Narrow" w:hAnsi="Arial Narrow"/>
                <w:noProof/>
                <w:lang w:val="ro-RO"/>
              </w:rPr>
            </w:pPr>
            <w:r w:rsidRPr="00912253">
              <w:rPr>
                <w:rFonts w:ascii="Arial Narrow" w:hAnsi="Arial Narrow"/>
                <w:noProof/>
                <w:lang w:val="ro-RO"/>
              </w:rPr>
              <w:t>- zona Toplita - CJ Harghita în parteneriat cu CL Municipiul Toplita”</w:t>
            </w:r>
          </w:p>
        </w:tc>
      </w:tr>
      <w:tr w:rsidR="008F0437" w:rsidRPr="00912253" w:rsidTr="00AE00A7">
        <w:tc>
          <w:tcPr>
            <w:tcW w:w="0" w:type="auto"/>
          </w:tcPr>
          <w:p w:rsidR="008F0437" w:rsidRPr="00912253" w:rsidRDefault="008F0437" w:rsidP="00AE00A7">
            <w:pPr>
              <w:pStyle w:val="ListParagraph"/>
              <w:numPr>
                <w:ilvl w:val="0"/>
                <w:numId w:val="3"/>
              </w:numPr>
              <w:ind w:left="0" w:firstLine="0"/>
              <w:contextualSpacing w:val="0"/>
              <w:rPr>
                <w:rFonts w:ascii="Arial Narrow" w:hAnsi="Arial Narrow"/>
                <w:noProof/>
                <w:lang w:val="ro-RO"/>
              </w:rPr>
            </w:pPr>
          </w:p>
        </w:tc>
        <w:tc>
          <w:tcPr>
            <w:tcW w:w="0" w:type="auto"/>
          </w:tcPr>
          <w:p w:rsidR="008F0437" w:rsidRPr="00912253" w:rsidRDefault="008F0437" w:rsidP="00C12C1E">
            <w:pPr>
              <w:rPr>
                <w:rFonts w:ascii="Arial Narrow" w:hAnsi="Arial Narrow"/>
                <w:noProof/>
                <w:lang w:val="ro-RO"/>
              </w:rPr>
            </w:pPr>
          </w:p>
        </w:tc>
        <w:tc>
          <w:tcPr>
            <w:tcW w:w="5929" w:type="dxa"/>
          </w:tcPr>
          <w:p w:rsidR="008F0437" w:rsidRPr="00912253" w:rsidRDefault="008F0437" w:rsidP="009B16B1">
            <w:pPr>
              <w:rPr>
                <w:rFonts w:ascii="Arial Narrow" w:hAnsi="Arial Narrow"/>
                <w:i/>
                <w:noProof/>
                <w:lang w:val="ro-RO"/>
              </w:rPr>
            </w:pPr>
            <w:r w:rsidRPr="00912253">
              <w:rPr>
                <w:rFonts w:ascii="Arial Narrow" w:hAnsi="Arial Narrow"/>
                <w:i/>
                <w:noProof/>
                <w:lang w:val="ro-RO"/>
              </w:rPr>
              <w:t>Tabelul 55 din anexa nr. 2. (Tabel 55: Administratori/ custozi situri Natura 2000) reprezintă situația din anul 2014. Situația actuală poate fi consultată la http://www.anpm.ro/custodii. Există modificări...</w:t>
            </w:r>
          </w:p>
        </w:tc>
        <w:tc>
          <w:tcPr>
            <w:tcW w:w="5760" w:type="dxa"/>
          </w:tcPr>
          <w:p w:rsidR="008F0437" w:rsidRPr="00912253" w:rsidRDefault="000F1D73" w:rsidP="00C12C1E">
            <w:pPr>
              <w:rPr>
                <w:rFonts w:ascii="Arial Narrow" w:hAnsi="Arial Narrow"/>
                <w:noProof/>
                <w:lang w:val="ro-RO"/>
              </w:rPr>
            </w:pPr>
            <w:r w:rsidRPr="00912253">
              <w:rPr>
                <w:rFonts w:ascii="Arial Narrow" w:hAnsi="Arial Narrow"/>
                <w:noProof/>
                <w:lang w:val="ro-RO"/>
              </w:rPr>
              <w:t>Anexa 2 – Cap. 2.4.2 Resurse naturale şi mediu înconjurător</w:t>
            </w:r>
            <w:r w:rsidR="00145AD1" w:rsidRPr="00912253">
              <w:rPr>
                <w:rFonts w:ascii="Arial Narrow" w:hAnsi="Arial Narrow"/>
                <w:noProof/>
                <w:lang w:val="ro-RO"/>
              </w:rPr>
              <w:t xml:space="preserve">, a fost actualizat tabelul 55 și explicațiile aferente  </w:t>
            </w:r>
          </w:p>
          <w:p w:rsidR="00145AD1" w:rsidRPr="00912253" w:rsidRDefault="00145AD1" w:rsidP="00C12C1E">
            <w:pPr>
              <w:rPr>
                <w:rFonts w:ascii="Arial Narrow" w:hAnsi="Arial Narrow"/>
                <w:noProof/>
                <w:lang w:val="ro-RO"/>
              </w:rPr>
            </w:pPr>
          </w:p>
        </w:tc>
      </w:tr>
      <w:tr w:rsidR="00145AD1" w:rsidRPr="00912253" w:rsidTr="00AE00A7">
        <w:tc>
          <w:tcPr>
            <w:tcW w:w="0" w:type="auto"/>
          </w:tcPr>
          <w:p w:rsidR="00145AD1" w:rsidRPr="00912253" w:rsidRDefault="00145AD1" w:rsidP="00AE00A7">
            <w:pPr>
              <w:pStyle w:val="ListParagraph"/>
              <w:numPr>
                <w:ilvl w:val="0"/>
                <w:numId w:val="3"/>
              </w:numPr>
              <w:ind w:left="0" w:firstLine="0"/>
              <w:contextualSpacing w:val="0"/>
              <w:rPr>
                <w:rFonts w:ascii="Arial Narrow" w:hAnsi="Arial Narrow"/>
                <w:noProof/>
                <w:lang w:val="ro-RO"/>
              </w:rPr>
            </w:pPr>
          </w:p>
        </w:tc>
        <w:tc>
          <w:tcPr>
            <w:tcW w:w="0" w:type="auto"/>
          </w:tcPr>
          <w:p w:rsidR="00145AD1" w:rsidRPr="00912253" w:rsidRDefault="001A4AD8" w:rsidP="00C12C1E">
            <w:pPr>
              <w:rPr>
                <w:rFonts w:ascii="Arial Narrow" w:hAnsi="Arial Narrow"/>
                <w:noProof/>
                <w:lang w:val="ro-RO"/>
              </w:rPr>
            </w:pPr>
            <w:r w:rsidRPr="00912253">
              <w:rPr>
                <w:rFonts w:ascii="Arial Narrow" w:hAnsi="Arial Narrow"/>
                <w:noProof/>
                <w:lang w:val="ro-RO"/>
              </w:rPr>
              <w:t>Korodi Szabolcs</w:t>
            </w:r>
          </w:p>
          <w:p w:rsidR="001A4AD8" w:rsidRPr="00912253" w:rsidRDefault="001A4AD8" w:rsidP="00C12C1E">
            <w:pPr>
              <w:rPr>
                <w:rFonts w:ascii="Arial Narrow" w:hAnsi="Arial Narrow"/>
                <w:noProof/>
                <w:lang w:val="ro-RO"/>
              </w:rPr>
            </w:pPr>
            <w:r w:rsidRPr="00912253">
              <w:rPr>
                <w:rFonts w:ascii="Arial Narrow" w:hAnsi="Arial Narrow"/>
                <w:noProof/>
                <w:lang w:val="ro-RO"/>
              </w:rPr>
              <w:t>Vallum Kft.</w:t>
            </w:r>
          </w:p>
        </w:tc>
        <w:tc>
          <w:tcPr>
            <w:tcW w:w="5929" w:type="dxa"/>
          </w:tcPr>
          <w:p w:rsidR="00145AD1" w:rsidRPr="00912253" w:rsidRDefault="00145AD1" w:rsidP="009B16B1">
            <w:pPr>
              <w:rPr>
                <w:rFonts w:ascii="Arial Narrow" w:hAnsi="Arial Narrow"/>
                <w:i/>
                <w:noProof/>
                <w:lang w:val="ro-RO"/>
              </w:rPr>
            </w:pPr>
            <w:r w:rsidRPr="00912253">
              <w:rPr>
                <w:rFonts w:ascii="Arial Narrow" w:hAnsi="Arial Narrow"/>
                <w:i/>
                <w:noProof/>
                <w:lang w:val="ro-RO"/>
              </w:rPr>
              <w:t>În strategie nu găsesc capitole care ar rezulta din PUZ Munții Harghita și plan de dezvoltare. Nu găsesc nici menționarea dezvoltărilor planificate Ciomad – Lacul Sfânta Ana. Rețeaua de piste de biciclete nu include pachetul turistic în afară de 1-2 trasee. După părerea mea din lucrare lipsește o mulțime de aspecte de dezvoltarea și promovarea turismului. Sper că constatările mele nu au fost superficiale și greșite datorită parcurgerii rapide a lucrării.</w:t>
            </w:r>
          </w:p>
        </w:tc>
        <w:tc>
          <w:tcPr>
            <w:tcW w:w="5760" w:type="dxa"/>
          </w:tcPr>
          <w:p w:rsidR="006343F8" w:rsidRPr="00912253" w:rsidRDefault="00B10112" w:rsidP="00C12C1E">
            <w:pPr>
              <w:rPr>
                <w:rFonts w:ascii="Arial Narrow" w:hAnsi="Arial Narrow"/>
                <w:noProof/>
                <w:lang w:val="ro-RO"/>
              </w:rPr>
            </w:pPr>
            <w:r w:rsidRPr="00912253">
              <w:rPr>
                <w:rFonts w:ascii="Arial Narrow" w:hAnsi="Arial Narrow"/>
                <w:noProof/>
                <w:lang w:val="ro-RO"/>
              </w:rPr>
              <w:t>Completări în cap. 2.6.2 Potențialul turistic</w:t>
            </w:r>
            <w:r w:rsidR="006343F8" w:rsidRPr="00912253">
              <w:rPr>
                <w:rFonts w:ascii="Arial Narrow" w:hAnsi="Arial Narrow"/>
                <w:noProof/>
                <w:lang w:val="ro-RO"/>
              </w:rPr>
              <w:t xml:space="preserve">, completând informațiile despre tipurile de turism practicate. </w:t>
            </w:r>
            <w:r w:rsidRPr="00912253">
              <w:rPr>
                <w:rFonts w:ascii="Arial Narrow" w:hAnsi="Arial Narrow"/>
                <w:noProof/>
                <w:lang w:val="ro-RO"/>
              </w:rPr>
              <w:t xml:space="preserve"> </w:t>
            </w:r>
          </w:p>
          <w:p w:rsidR="00B10112" w:rsidRPr="00912253" w:rsidRDefault="006343F8" w:rsidP="00C12C1E">
            <w:pPr>
              <w:rPr>
                <w:rFonts w:ascii="Arial Narrow" w:hAnsi="Arial Narrow"/>
                <w:noProof/>
                <w:color w:val="FF0000"/>
                <w:lang w:val="ro-RO"/>
              </w:rPr>
            </w:pPr>
            <w:r w:rsidRPr="00912253">
              <w:rPr>
                <w:rFonts w:ascii="Arial Narrow" w:hAnsi="Arial Narrow"/>
                <w:noProof/>
                <w:color w:val="FF0000"/>
                <w:lang w:val="ro-RO"/>
              </w:rPr>
              <w:t xml:space="preserve">Nu regăsim, în mod concret, propunerile de dezvoltare planificate pentru Ciomad – Lacul Sfânta Ana, pentru a fi incluse. Nu regăsim propuneri de completare a fisei de proiect pentru pistele de biciclete cu traseele considerate lipsa. </w:t>
            </w:r>
          </w:p>
        </w:tc>
      </w:tr>
      <w:tr w:rsidR="006343F8" w:rsidRPr="00912253" w:rsidTr="00AE00A7">
        <w:tc>
          <w:tcPr>
            <w:tcW w:w="0" w:type="auto"/>
          </w:tcPr>
          <w:p w:rsidR="006343F8" w:rsidRPr="00912253" w:rsidRDefault="006343F8" w:rsidP="00AE00A7">
            <w:pPr>
              <w:pStyle w:val="ListParagraph"/>
              <w:numPr>
                <w:ilvl w:val="0"/>
                <w:numId w:val="3"/>
              </w:numPr>
              <w:ind w:left="0" w:firstLine="0"/>
              <w:contextualSpacing w:val="0"/>
              <w:rPr>
                <w:rFonts w:ascii="Arial Narrow" w:hAnsi="Arial Narrow"/>
                <w:noProof/>
                <w:lang w:val="ro-RO"/>
              </w:rPr>
            </w:pPr>
          </w:p>
        </w:tc>
        <w:tc>
          <w:tcPr>
            <w:tcW w:w="0" w:type="auto"/>
          </w:tcPr>
          <w:p w:rsidR="006343F8" w:rsidRPr="00912253" w:rsidRDefault="006343F8" w:rsidP="00C12C1E">
            <w:pPr>
              <w:rPr>
                <w:rFonts w:ascii="Arial Narrow" w:hAnsi="Arial Narrow"/>
                <w:noProof/>
                <w:lang w:val="ro-RO"/>
              </w:rPr>
            </w:pPr>
          </w:p>
        </w:tc>
        <w:tc>
          <w:tcPr>
            <w:tcW w:w="5929" w:type="dxa"/>
          </w:tcPr>
          <w:p w:rsidR="006343F8" w:rsidRPr="00912253" w:rsidRDefault="006343F8" w:rsidP="006343F8">
            <w:pPr>
              <w:rPr>
                <w:rFonts w:ascii="Arial Narrow" w:hAnsi="Arial Narrow"/>
                <w:noProof/>
                <w:lang w:val="ro-RO"/>
              </w:rPr>
            </w:pPr>
            <w:r w:rsidRPr="00912253">
              <w:rPr>
                <w:rFonts w:ascii="Arial Narrow" w:hAnsi="Arial Narrow"/>
                <w:noProof/>
                <w:lang w:val="ro-RO"/>
              </w:rPr>
              <w:t>Pe hartă inclusiv Bălan</w:t>
            </w:r>
          </w:p>
          <w:p w:rsidR="006343F8" w:rsidRPr="00912253" w:rsidRDefault="006343F8" w:rsidP="006E5DF6">
            <w:pPr>
              <w:rPr>
                <w:rFonts w:ascii="Arial Narrow" w:hAnsi="Arial Narrow"/>
                <w:noProof/>
                <w:lang w:val="ro-RO"/>
              </w:rPr>
            </w:pPr>
            <w:r w:rsidRPr="00912253">
              <w:rPr>
                <w:rFonts w:ascii="Arial Narrow" w:hAnsi="Arial Narrow"/>
                <w:noProof/>
                <w:lang w:val="ro-RO"/>
              </w:rPr>
              <w:t xml:space="preserve">Asociația LEADER "Csík", cuprinde </w:t>
            </w:r>
            <w:r w:rsidRPr="00912253">
              <w:rPr>
                <w:rFonts w:ascii="Arial Narrow" w:hAnsi="Arial Narrow"/>
                <w:strike/>
                <w:noProof/>
                <w:lang w:val="ro-RO"/>
              </w:rPr>
              <w:t>23</w:t>
            </w:r>
            <w:r w:rsidRPr="00912253">
              <w:rPr>
                <w:rFonts w:ascii="Arial Narrow" w:hAnsi="Arial Narrow"/>
                <w:noProof/>
                <w:lang w:val="ro-RO"/>
              </w:rPr>
              <w:t xml:space="preserve"> 24 unității administrativ teritoriale (</w:t>
            </w:r>
            <w:r w:rsidRPr="00912253">
              <w:rPr>
                <w:rFonts w:ascii="Arial Narrow" w:hAnsi="Arial Narrow"/>
                <w:strike/>
                <w:noProof/>
                <w:lang w:val="ro-RO"/>
              </w:rPr>
              <w:t>70</w:t>
            </w:r>
            <w:r w:rsidRPr="00912253">
              <w:rPr>
                <w:rFonts w:ascii="Arial Narrow" w:hAnsi="Arial Narrow"/>
                <w:noProof/>
                <w:lang w:val="ro-RO"/>
              </w:rPr>
              <w:t xml:space="preserve"> 71 de localități) 96 și este un parteneriat constituit pe teritoriul celor trei asociații microregionale care activează din anul 1999 pe teritoriul actualului GAL, respectiv Asociația microregională Alcsík, Felcsik și Pogány-havas. GAL-ul LEADER Csík și-a propus implementarea unei strategii de dezvoltare locală elaborată printrun proces participativ al sectorului public și privat. Măsurile propuse în strategie promovează dezvoltarea de tip integrat și inovativ bazat pe resursele endogene ale  comunităților rurale. Strategia poate fi consultată pe www.csikleader.ro;</w:t>
            </w:r>
          </w:p>
        </w:tc>
        <w:tc>
          <w:tcPr>
            <w:tcW w:w="5760" w:type="dxa"/>
          </w:tcPr>
          <w:p w:rsidR="006343F8" w:rsidRPr="00912253" w:rsidRDefault="006E5DF6" w:rsidP="00C12C1E">
            <w:pPr>
              <w:rPr>
                <w:rFonts w:ascii="Arial Narrow" w:hAnsi="Arial Narrow"/>
                <w:noProof/>
                <w:lang w:val="ro-RO"/>
              </w:rPr>
            </w:pPr>
            <w:r w:rsidRPr="00912253">
              <w:rPr>
                <w:rFonts w:ascii="Arial Narrow" w:hAnsi="Arial Narrow"/>
                <w:noProof/>
                <w:lang w:val="ro-RO"/>
              </w:rPr>
              <w:t>Au fost aduse completari la Anexa 2. Cap. 2.12.3 Grupuri de acțiune locală (pag. 124 - 125).</w:t>
            </w:r>
          </w:p>
        </w:tc>
      </w:tr>
      <w:tr w:rsidR="006E5DF6" w:rsidRPr="00912253" w:rsidTr="00AE00A7">
        <w:tc>
          <w:tcPr>
            <w:tcW w:w="0" w:type="auto"/>
          </w:tcPr>
          <w:p w:rsidR="006E5DF6" w:rsidRPr="00912253" w:rsidRDefault="006E5DF6" w:rsidP="00AE00A7">
            <w:pPr>
              <w:pStyle w:val="ListParagraph"/>
              <w:numPr>
                <w:ilvl w:val="0"/>
                <w:numId w:val="3"/>
              </w:numPr>
              <w:ind w:left="0" w:firstLine="0"/>
              <w:contextualSpacing w:val="0"/>
              <w:rPr>
                <w:rFonts w:ascii="Arial Narrow" w:hAnsi="Arial Narrow"/>
                <w:noProof/>
                <w:lang w:val="ro-RO"/>
              </w:rPr>
            </w:pPr>
          </w:p>
        </w:tc>
        <w:tc>
          <w:tcPr>
            <w:tcW w:w="0" w:type="auto"/>
          </w:tcPr>
          <w:p w:rsidR="006E5DF6" w:rsidRPr="00912253" w:rsidRDefault="006E5DF6" w:rsidP="00C12C1E">
            <w:pPr>
              <w:rPr>
                <w:rFonts w:ascii="Arial Narrow" w:hAnsi="Arial Narrow"/>
                <w:noProof/>
                <w:lang w:val="ro-RO"/>
              </w:rPr>
            </w:pPr>
          </w:p>
        </w:tc>
        <w:tc>
          <w:tcPr>
            <w:tcW w:w="5929" w:type="dxa"/>
          </w:tcPr>
          <w:p w:rsidR="006E5DF6" w:rsidRPr="00912253" w:rsidRDefault="006E5DF6" w:rsidP="006E5DF6">
            <w:pPr>
              <w:rPr>
                <w:rFonts w:ascii="Arial Narrow" w:hAnsi="Arial Narrow"/>
                <w:noProof/>
                <w:lang w:val="ro-RO"/>
              </w:rPr>
            </w:pPr>
            <w:r w:rsidRPr="00912253">
              <w:rPr>
                <w:rFonts w:ascii="Arial Narrow" w:hAnsi="Arial Narrow"/>
                <w:strike/>
                <w:noProof/>
                <w:lang w:val="ro-RO"/>
              </w:rPr>
              <w:t>95http://www.madr.ro/axa-leader/leader-2007-2013/lista-cu-grupurile-de-actiune-locala-selectate-de-madr-si-datede-contact-gal.html</w:t>
            </w:r>
          </w:p>
          <w:p w:rsidR="006E5DF6" w:rsidRPr="00912253" w:rsidRDefault="006E5DF6" w:rsidP="006343F8">
            <w:pPr>
              <w:rPr>
                <w:rFonts w:ascii="Arial Narrow" w:hAnsi="Arial Narrow"/>
                <w:noProof/>
                <w:lang w:val="ro-RO"/>
              </w:rPr>
            </w:pPr>
            <w:r w:rsidRPr="00912253">
              <w:rPr>
                <w:rFonts w:ascii="Arial Narrow" w:hAnsi="Arial Narrow"/>
                <w:noProof/>
                <w:lang w:val="ro-RO"/>
              </w:rPr>
              <w:t xml:space="preserve">Există deja lista cu GAL-urile 2014-2020 ANEXA 2 la Strategia generală de dezvoltare a județului Harghita. HĂRȚI, TABELE, FIGURI și DETALII ce completează analiza situației existente 125 / 137 • </w:t>
            </w:r>
            <w:r w:rsidRPr="00912253">
              <w:rPr>
                <w:rFonts w:ascii="Arial Narrow" w:hAnsi="Arial Narrow"/>
                <w:strike/>
                <w:noProof/>
                <w:lang w:val="ro-RO"/>
              </w:rPr>
              <w:t xml:space="preserve">Asociația Microregională Sóvidék-Hegyalja ;  </w:t>
            </w:r>
            <w:r w:rsidRPr="00912253">
              <w:rPr>
                <w:rFonts w:ascii="Arial Narrow" w:hAnsi="Arial Narrow"/>
                <w:noProof/>
                <w:lang w:val="ro-RO"/>
              </w:rPr>
              <w:t>este asociație microregională</w:t>
            </w:r>
          </w:p>
        </w:tc>
        <w:tc>
          <w:tcPr>
            <w:tcW w:w="5760" w:type="dxa"/>
          </w:tcPr>
          <w:p w:rsidR="00176F2B" w:rsidRPr="00912253" w:rsidRDefault="00176F2B" w:rsidP="00C12C1E">
            <w:pPr>
              <w:rPr>
                <w:rFonts w:ascii="Arial Narrow" w:hAnsi="Arial Narrow"/>
                <w:noProof/>
                <w:lang w:val="ro-RO"/>
              </w:rPr>
            </w:pPr>
            <w:r w:rsidRPr="00912253">
              <w:rPr>
                <w:rFonts w:ascii="Arial Narrow" w:hAnsi="Arial Narrow"/>
                <w:noProof/>
                <w:lang w:val="ro-RO"/>
              </w:rPr>
              <w:t>A fost refacuta Harta GAL-urilor</w:t>
            </w:r>
          </w:p>
          <w:p w:rsidR="00176F2B" w:rsidRPr="00912253" w:rsidRDefault="00176F2B" w:rsidP="00C12C1E">
            <w:pPr>
              <w:rPr>
                <w:rFonts w:ascii="Arial Narrow" w:hAnsi="Arial Narrow"/>
                <w:noProof/>
                <w:lang w:val="ro-RO"/>
              </w:rPr>
            </w:pPr>
          </w:p>
          <w:p w:rsidR="006E5DF6" w:rsidRPr="00912253" w:rsidRDefault="00085A68" w:rsidP="00C12C1E">
            <w:pPr>
              <w:rPr>
                <w:rFonts w:ascii="Arial Narrow" w:hAnsi="Arial Narrow"/>
                <w:noProof/>
                <w:lang w:val="ro-RO"/>
              </w:rPr>
            </w:pPr>
            <w:r w:rsidRPr="00912253">
              <w:rPr>
                <w:rFonts w:ascii="Arial Narrow" w:hAnsi="Arial Narrow"/>
                <w:noProof/>
                <w:color w:val="FF0000"/>
                <w:lang w:val="ro-RO"/>
              </w:rPr>
              <w:t xml:space="preserve"> </w:t>
            </w:r>
            <w:r w:rsidR="00176F2B" w:rsidRPr="00912253">
              <w:rPr>
                <w:rFonts w:ascii="Arial Narrow" w:hAnsi="Arial Narrow"/>
                <w:noProof/>
                <w:lang w:val="ro-RO"/>
              </w:rPr>
              <w:t xml:space="preserve"> </w:t>
            </w:r>
          </w:p>
        </w:tc>
      </w:tr>
      <w:tr w:rsidR="00176F2B" w:rsidRPr="00912253" w:rsidTr="00AE00A7">
        <w:tc>
          <w:tcPr>
            <w:tcW w:w="0" w:type="auto"/>
          </w:tcPr>
          <w:p w:rsidR="00176F2B" w:rsidRPr="00912253" w:rsidRDefault="00176F2B" w:rsidP="00AE00A7">
            <w:pPr>
              <w:pStyle w:val="ListParagraph"/>
              <w:numPr>
                <w:ilvl w:val="0"/>
                <w:numId w:val="3"/>
              </w:numPr>
              <w:ind w:left="0" w:firstLine="0"/>
              <w:contextualSpacing w:val="0"/>
              <w:rPr>
                <w:rFonts w:ascii="Arial Narrow" w:hAnsi="Arial Narrow"/>
                <w:noProof/>
                <w:lang w:val="ro-RO"/>
              </w:rPr>
            </w:pPr>
          </w:p>
        </w:tc>
        <w:tc>
          <w:tcPr>
            <w:tcW w:w="0" w:type="auto"/>
          </w:tcPr>
          <w:p w:rsidR="00176F2B" w:rsidRPr="00912253" w:rsidRDefault="00176F2B" w:rsidP="00C12C1E">
            <w:pPr>
              <w:rPr>
                <w:rFonts w:ascii="Arial Narrow" w:hAnsi="Arial Narrow"/>
                <w:noProof/>
                <w:lang w:val="ro-RO"/>
              </w:rPr>
            </w:pPr>
          </w:p>
        </w:tc>
        <w:tc>
          <w:tcPr>
            <w:tcW w:w="5929" w:type="dxa"/>
          </w:tcPr>
          <w:p w:rsidR="00F82396" w:rsidRPr="00912253" w:rsidRDefault="00176F2B" w:rsidP="006E5DF6">
            <w:pPr>
              <w:rPr>
                <w:rFonts w:ascii="Arial Narrow" w:hAnsi="Arial Narrow"/>
                <w:noProof/>
                <w:lang w:val="ro-RO"/>
              </w:rPr>
            </w:pPr>
            <w:r w:rsidRPr="00912253">
              <w:rPr>
                <w:rFonts w:ascii="Arial Narrow" w:hAnsi="Arial Narrow"/>
                <w:strike/>
                <w:noProof/>
                <w:lang w:val="ro-RO"/>
              </w:rPr>
              <w:t>Asociația GAL Homorod-Rika-Târnava</w:t>
            </w:r>
            <w:r w:rsidRPr="00912253">
              <w:rPr>
                <w:rFonts w:ascii="Arial Narrow" w:hAnsi="Arial Narrow"/>
                <w:noProof/>
                <w:lang w:val="ro-RO"/>
              </w:rPr>
              <w:t xml:space="preserve"> 97. Luând în calcul faptul că microregiunea Rika este cea mai defavorizată din zona secuimii și anticipând riscul declinului zonelor rurale, administrațiile locale, persoane fizice, organizații civile, instituții și societăți comerciale dornice de progres din localitățile Merești, Ocland, Varghis, Racoş, Jimbor, Ioneşti </w:t>
            </w:r>
            <w:r w:rsidRPr="00912253">
              <w:rPr>
                <w:rFonts w:ascii="Arial Narrow" w:hAnsi="Arial Narrow"/>
                <w:strike/>
                <w:noProof/>
                <w:lang w:val="ro-RO"/>
              </w:rPr>
              <w:t>împreună cu Consiliului Județean Harghita</w:t>
            </w:r>
            <w:r w:rsidRPr="00912253">
              <w:rPr>
                <w:rFonts w:ascii="Arial Narrow" w:hAnsi="Arial Narrow"/>
                <w:noProof/>
                <w:lang w:val="ro-RO"/>
              </w:rPr>
              <w:t xml:space="preserve"> au considerat oportună înființarea unei asociații care ajută la atingerea intereselor și țelurilor comune ; •</w:t>
            </w:r>
          </w:p>
          <w:p w:rsidR="00176F2B" w:rsidRPr="00912253" w:rsidRDefault="00176F2B" w:rsidP="006E5DF6">
            <w:pPr>
              <w:rPr>
                <w:rFonts w:ascii="Arial Narrow" w:hAnsi="Arial Narrow"/>
                <w:noProof/>
                <w:lang w:val="ro-RO"/>
              </w:rPr>
            </w:pPr>
            <w:r w:rsidRPr="00912253">
              <w:rPr>
                <w:rFonts w:ascii="Arial Narrow" w:hAnsi="Arial Narrow"/>
                <w:noProof/>
                <w:lang w:val="ro-RO"/>
              </w:rPr>
              <w:t xml:space="preserve"> Asociaţia GAL pentru Dezvoltarea Regiunii Giurgeu G10, a fost constituită cu scopul98 elaborării și implementării proiectelor prin axa </w:t>
            </w:r>
            <w:r w:rsidRPr="00912253">
              <w:rPr>
                <w:rFonts w:ascii="Arial Narrow" w:hAnsi="Arial Narrow"/>
                <w:strike/>
                <w:noProof/>
                <w:lang w:val="ro-RO"/>
              </w:rPr>
              <w:t>Leader</w:t>
            </w:r>
            <w:r w:rsidRPr="00912253">
              <w:rPr>
                <w:rFonts w:ascii="Arial Narrow" w:hAnsi="Arial Narrow"/>
                <w:noProof/>
                <w:lang w:val="ro-RO"/>
              </w:rPr>
              <w:t xml:space="preserve"> LEADER, pentru elaborarea și implementarea strategiilor de dezvoltare rurală, pentru susținerea unor acțiuni de promovare a parteneriatelor public-privat, sprijinirea diversificării</w:t>
            </w:r>
            <w:r w:rsidR="00085A68" w:rsidRPr="00912253">
              <w:rPr>
                <w:rFonts w:ascii="Arial Narrow" w:hAnsi="Arial Narrow"/>
                <w:noProof/>
                <w:lang w:val="ro-RO"/>
              </w:rPr>
              <w:t xml:space="preserve"> activităților economice etc.</w:t>
            </w:r>
          </w:p>
        </w:tc>
        <w:tc>
          <w:tcPr>
            <w:tcW w:w="5760" w:type="dxa"/>
          </w:tcPr>
          <w:p w:rsidR="00176F2B" w:rsidRPr="00912253" w:rsidRDefault="00176F2B" w:rsidP="00C12C1E">
            <w:pPr>
              <w:rPr>
                <w:rFonts w:ascii="Arial Narrow" w:hAnsi="Arial Narrow"/>
                <w:noProof/>
                <w:lang w:val="ro-RO"/>
              </w:rPr>
            </w:pPr>
          </w:p>
        </w:tc>
      </w:tr>
      <w:tr w:rsidR="00F82396" w:rsidRPr="00912253" w:rsidTr="00AE00A7">
        <w:tc>
          <w:tcPr>
            <w:tcW w:w="0" w:type="auto"/>
          </w:tcPr>
          <w:p w:rsidR="00F82396" w:rsidRPr="00912253" w:rsidRDefault="00F82396" w:rsidP="00AE00A7">
            <w:pPr>
              <w:pStyle w:val="ListParagraph"/>
              <w:numPr>
                <w:ilvl w:val="0"/>
                <w:numId w:val="3"/>
              </w:numPr>
              <w:ind w:left="0" w:firstLine="0"/>
              <w:contextualSpacing w:val="0"/>
              <w:rPr>
                <w:rFonts w:ascii="Arial Narrow" w:hAnsi="Arial Narrow"/>
                <w:noProof/>
                <w:lang w:val="ro-RO"/>
              </w:rPr>
            </w:pPr>
          </w:p>
        </w:tc>
        <w:tc>
          <w:tcPr>
            <w:tcW w:w="0" w:type="auto"/>
          </w:tcPr>
          <w:p w:rsidR="00F82396" w:rsidRPr="00912253" w:rsidRDefault="00F82396" w:rsidP="00F82396">
            <w:pPr>
              <w:widowControl w:val="0"/>
              <w:autoSpaceDE w:val="0"/>
              <w:autoSpaceDN w:val="0"/>
              <w:adjustRightInd w:val="0"/>
              <w:rPr>
                <w:rFonts w:ascii="Arial Narrow" w:hAnsi="Arial Narrow"/>
                <w:i/>
                <w:noProof/>
                <w:lang w:val="ro-RO"/>
              </w:rPr>
            </w:pPr>
            <w:r w:rsidRPr="00912253">
              <w:rPr>
                <w:rFonts w:ascii="Arial Narrow" w:hAnsi="Arial Narrow"/>
                <w:i/>
                <w:noProof/>
                <w:lang w:val="ro-RO"/>
              </w:rPr>
              <w:t>Elekes Zoltan</w:t>
            </w:r>
          </w:p>
          <w:p w:rsidR="00F82396" w:rsidRPr="00912253" w:rsidRDefault="00F82396" w:rsidP="00F82396">
            <w:pPr>
              <w:rPr>
                <w:rFonts w:ascii="Arial Narrow" w:hAnsi="Arial Narrow"/>
                <w:noProof/>
                <w:lang w:val="ro-RO"/>
              </w:rPr>
            </w:pPr>
            <w:r w:rsidRPr="00912253">
              <w:rPr>
                <w:rFonts w:ascii="Arial Narrow" w:hAnsi="Arial Narrow"/>
                <w:i/>
                <w:noProof/>
                <w:lang w:val="ro-RO"/>
              </w:rPr>
              <w:t>DGASPC Harghita</w:t>
            </w:r>
          </w:p>
        </w:tc>
        <w:tc>
          <w:tcPr>
            <w:tcW w:w="5929" w:type="dxa"/>
          </w:tcPr>
          <w:p w:rsidR="00085A68" w:rsidRPr="00912253" w:rsidRDefault="00085A68" w:rsidP="00F82396">
            <w:pPr>
              <w:widowControl w:val="0"/>
              <w:autoSpaceDE w:val="0"/>
              <w:autoSpaceDN w:val="0"/>
              <w:adjustRightInd w:val="0"/>
              <w:rPr>
                <w:rFonts w:ascii="Arial Narrow" w:hAnsi="Arial Narrow"/>
                <w:i/>
                <w:noProof/>
                <w:lang w:val="ro-RO"/>
              </w:rPr>
            </w:pPr>
            <w:r w:rsidRPr="00912253">
              <w:rPr>
                <w:rFonts w:ascii="Arial Narrow" w:hAnsi="Arial Narrow"/>
                <w:i/>
                <w:noProof/>
                <w:lang w:val="ro-RO"/>
              </w:rPr>
              <w:t>#1</w:t>
            </w:r>
          </w:p>
          <w:p w:rsidR="00F82396" w:rsidRPr="00912253" w:rsidRDefault="00F82396" w:rsidP="00F82396">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Partea de analiză a situației conține câteva enunțuri eronate:</w:t>
            </w:r>
          </w:p>
          <w:p w:rsidR="00F82396" w:rsidRPr="00912253" w:rsidRDefault="00F82396" w:rsidP="00F82396">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Pe pagina 50 (la mijlocul paginii) se spune: ”Serviciile de asistență socială sunt furnizate cu preponderență în mediul rural”. Afirmația deși poate fi adevărată dacă luăm serviciile strict din punct de vedere numeric dat fiind faptul că avem aproape de 10 ori mai multe localități rurale decât urbane, diversificarea serviciilor primare și specializate în mediul urban este mult superioară celor din mediul rural. Astfel dacă în majoritatea comunelor există doar serviciul de îngrijire la domiciliu prestat de Caritas Alba Iulia, și la alte câteve centre de zi înființate de Fundația Sfântul Francis, lipsesc în majoritate centrele de zi pentru vârstnici, serviciile destinate copiilor și adulților cu handicap, cantinele sociale, locuințele sociale etc. Este nevoie deci de o dezvoltare accentuată a serviciilor sociale în mediul rural, dezvoltare care chiar va fi posibilă cu ajutorul finanțărilor din actualul ciclu al UE.</w:t>
            </w:r>
          </w:p>
          <w:p w:rsidR="00F82396" w:rsidRPr="00912253" w:rsidRDefault="00F82396" w:rsidP="00F82396">
            <w:pPr>
              <w:widowControl w:val="0"/>
              <w:autoSpaceDE w:val="0"/>
              <w:autoSpaceDN w:val="0"/>
              <w:adjustRightInd w:val="0"/>
              <w:rPr>
                <w:rFonts w:ascii="Arial Narrow" w:hAnsi="Arial Narrow"/>
                <w:i/>
                <w:noProof/>
                <w:lang w:val="ro-RO"/>
              </w:rPr>
            </w:pPr>
            <w:r w:rsidRPr="00912253">
              <w:rPr>
                <w:rFonts w:ascii="Arial Narrow" w:hAnsi="Arial Narrow"/>
                <w:i/>
                <w:noProof/>
                <w:lang w:val="ro-RO"/>
              </w:rPr>
              <w:t> </w:t>
            </w:r>
          </w:p>
          <w:p w:rsidR="00F82396" w:rsidRPr="00912253" w:rsidRDefault="00F82396" w:rsidP="00F82396">
            <w:pPr>
              <w:widowControl w:val="0"/>
              <w:autoSpaceDE w:val="0"/>
              <w:autoSpaceDN w:val="0"/>
              <w:adjustRightInd w:val="0"/>
              <w:rPr>
                <w:rFonts w:ascii="Arial Narrow" w:hAnsi="Arial Narrow"/>
                <w:i/>
                <w:noProof/>
                <w:lang w:val="ro-RO"/>
              </w:rPr>
            </w:pPr>
            <w:r w:rsidRPr="00912253">
              <w:rPr>
                <w:rFonts w:ascii="Arial Narrow" w:hAnsi="Arial Narrow"/>
                <w:i/>
                <w:noProof/>
                <w:lang w:val="ro-RO"/>
              </w:rPr>
              <w:t>Tot pe pagina 50 se încearcă o explicație a fenomenului tendinței de scădere a numărului copiilor asitați în sistemul de protecție a copilului:</w:t>
            </w:r>
          </w:p>
          <w:p w:rsidR="00F82396" w:rsidRPr="00912253" w:rsidRDefault="00F82396" w:rsidP="00F82396">
            <w:pPr>
              <w:widowControl w:val="0"/>
              <w:autoSpaceDE w:val="0"/>
              <w:autoSpaceDN w:val="0"/>
              <w:adjustRightInd w:val="0"/>
              <w:rPr>
                <w:rFonts w:ascii="Arial Narrow" w:hAnsi="Arial Narrow"/>
                <w:i/>
                <w:noProof/>
                <w:lang w:val="ro-RO"/>
              </w:rPr>
            </w:pPr>
            <w:r w:rsidRPr="00912253">
              <w:rPr>
                <w:rFonts w:ascii="Arial Narrow" w:hAnsi="Arial Narrow"/>
                <w:i/>
                <w:noProof/>
                <w:lang w:val="ro-RO"/>
              </w:rPr>
              <w:t>Aici ar trebui menționat că ieșirile din sistemul de protecție specială se fac prin: integrarea socio profesionala (după înplinirea vârstei de 18 ani), reintegrare familială, adopție. Intrările în sistem pot fi prvenite prin programe de prevenție, respectiv dezvoltarea serviciilor primare (familiale, comunitare, ale centrelor de zi)</w:t>
            </w:r>
          </w:p>
          <w:p w:rsidR="00F82396" w:rsidRPr="00912253" w:rsidRDefault="00F82396" w:rsidP="00F82396">
            <w:pPr>
              <w:widowControl w:val="0"/>
              <w:autoSpaceDE w:val="0"/>
              <w:autoSpaceDN w:val="0"/>
              <w:adjustRightInd w:val="0"/>
              <w:rPr>
                <w:rFonts w:ascii="Arial Narrow" w:hAnsi="Arial Narrow"/>
                <w:i/>
                <w:noProof/>
                <w:lang w:val="ro-RO"/>
              </w:rPr>
            </w:pPr>
            <w:r w:rsidRPr="00912253">
              <w:rPr>
                <w:rFonts w:ascii="Arial Narrow" w:hAnsi="Arial Narrow"/>
                <w:i/>
                <w:noProof/>
                <w:lang w:val="ro-RO"/>
              </w:rPr>
              <w:t> </w:t>
            </w:r>
          </w:p>
          <w:p w:rsidR="00F82396" w:rsidRPr="00912253" w:rsidRDefault="00F82396" w:rsidP="00B63481">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Pe pagina 51 se spune că numărul persoanelor care au nevoie de îngrijire la domiciliu este foarte mare iar numărul serviciilor foarte mic, trimițând la anexa cu căminle de bătrâni. Cred că aici au fost amestecate cele două tipuri de servicii. Astfel la îngrijiri la domiciliu județul Harghita stă foarte bien existând astfel de servicii în fiecare localitate. La capitolul cămine de bătrâni sectorul public nus este deloc prezent, sectorul privat putând oferi asistenă doar celor care pot plătii serviciile. Astfel implicarea sectorului public în acest domeniu ar fi imperios necesară pentru a putea rezolva cazurile în care exită nevoia de îngrijire într-un cămin de bătrâni dar persoana nu are venituri suficiente pentru plata serviciilor (cazurile sociale).  Acest lucru trebuie avut în vedere și la pagina 52 la reconadări. După părerea mea nu mediul privat poate desrivii populația fără venituri ci tocmai mediul public, deci ei ar trebui stimulați î</w:t>
            </w:r>
            <w:r w:rsidR="00B63481" w:rsidRPr="00912253">
              <w:rPr>
                <w:rFonts w:ascii="Arial Narrow" w:hAnsi="Arial Narrow"/>
                <w:i/>
                <w:noProof/>
                <w:lang w:val="ro-RO"/>
              </w:rPr>
              <w:t>n dezvoltarea acestor servicii.</w:t>
            </w:r>
          </w:p>
          <w:p w:rsidR="00085A68" w:rsidRPr="00912253" w:rsidRDefault="00085A68" w:rsidP="00B63481">
            <w:pPr>
              <w:widowControl w:val="0"/>
              <w:autoSpaceDE w:val="0"/>
              <w:autoSpaceDN w:val="0"/>
              <w:adjustRightInd w:val="0"/>
              <w:rPr>
                <w:rFonts w:ascii="Arial Narrow" w:hAnsi="Arial Narrow"/>
                <w:i/>
                <w:noProof/>
                <w:lang w:val="ro-RO"/>
              </w:rPr>
            </w:pPr>
            <w:r w:rsidRPr="00912253">
              <w:rPr>
                <w:rFonts w:ascii="Arial Narrow" w:hAnsi="Arial Narrow"/>
                <w:i/>
                <w:noProof/>
                <w:lang w:val="ro-RO"/>
              </w:rPr>
              <w:t>#2</w:t>
            </w:r>
          </w:p>
          <w:p w:rsidR="00085A68" w:rsidRPr="00912253" w:rsidRDefault="00085A68" w:rsidP="00B63481">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Pe pagina 106 la axa 3.3.3. Cred că județul Harghita nu are nevoie de o reducere a numărului de locuri în sistemul rezidențial destinat persoanelor cu handicap deși acest lucru se dorește la nivel național. Județul Harghita dispune în acest moment de 3 centre rezidențiale înființate și modernizate cu fonduri europene având în total doar 150 de locuri. Cererea pentru aceste servicii rămâne constant foarte mare la nivelul județului.  Această cerere ar putea fi diminuată prin dezvoltarea serviciilor comunitare pentru persoane cu handicap, respcetiv prin dezvoltarea unor locuințe protejate pentru aceste categorii. În prortofoliul de proiecte din prezenta strategie figurează propunerea noastră în acest sens.</w:t>
            </w:r>
          </w:p>
          <w:p w:rsidR="00085A68" w:rsidRPr="00912253" w:rsidRDefault="00085A68" w:rsidP="00B63481">
            <w:pPr>
              <w:widowControl w:val="0"/>
              <w:autoSpaceDE w:val="0"/>
              <w:autoSpaceDN w:val="0"/>
              <w:adjustRightInd w:val="0"/>
              <w:rPr>
                <w:rFonts w:ascii="Arial Narrow" w:hAnsi="Arial Narrow"/>
                <w:i/>
                <w:noProof/>
                <w:lang w:val="ro-RO"/>
              </w:rPr>
            </w:pPr>
            <w:r w:rsidRPr="00912253">
              <w:rPr>
                <w:rFonts w:ascii="Arial Narrow" w:hAnsi="Arial Narrow"/>
                <w:i/>
                <w:noProof/>
                <w:lang w:val="ro-RO"/>
              </w:rPr>
              <w:t>#3</w:t>
            </w:r>
          </w:p>
          <w:p w:rsidR="00085A68" w:rsidRPr="00912253" w:rsidRDefault="00085A68" w:rsidP="00B63481">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Cred că la anexa cu lista de proiecte s-a produs o eroare de numerotare domeniul social figurând aic la axa 3.2.3. iar în celelalte părți la axa 3.3.3</w:t>
            </w:r>
          </w:p>
        </w:tc>
        <w:tc>
          <w:tcPr>
            <w:tcW w:w="5760" w:type="dxa"/>
          </w:tcPr>
          <w:p w:rsidR="00085A68" w:rsidRPr="00912253" w:rsidRDefault="00085A68" w:rsidP="00C12C1E">
            <w:pPr>
              <w:rPr>
                <w:rFonts w:ascii="Arial Narrow" w:hAnsi="Arial Narrow"/>
                <w:noProof/>
                <w:lang w:val="ro-RO"/>
              </w:rPr>
            </w:pPr>
            <w:r w:rsidRPr="00912253">
              <w:rPr>
                <w:rFonts w:ascii="Arial Narrow" w:hAnsi="Arial Narrow"/>
                <w:noProof/>
                <w:lang w:val="ro-RO"/>
              </w:rPr>
              <w:t>#1</w:t>
            </w:r>
          </w:p>
          <w:p w:rsidR="00F82396" w:rsidRPr="00912253" w:rsidRDefault="00F82396" w:rsidP="00C12C1E">
            <w:pPr>
              <w:rPr>
                <w:rFonts w:ascii="Arial Narrow" w:hAnsi="Arial Narrow"/>
                <w:noProof/>
                <w:lang w:val="ro-RO"/>
              </w:rPr>
            </w:pPr>
            <w:r w:rsidRPr="00912253">
              <w:rPr>
                <w:rFonts w:ascii="Arial Narrow" w:hAnsi="Arial Narrow"/>
                <w:noProof/>
                <w:lang w:val="ro-RO"/>
              </w:rPr>
              <w:t xml:space="preserve">Au fost aduse completari cap. 2.9.2. </w:t>
            </w: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r w:rsidRPr="00912253">
              <w:rPr>
                <w:rFonts w:ascii="Arial Narrow" w:hAnsi="Arial Narrow"/>
                <w:noProof/>
                <w:lang w:val="ro-RO"/>
              </w:rPr>
              <w:t>#2</w:t>
            </w:r>
          </w:p>
          <w:p w:rsidR="00085A68" w:rsidRPr="00912253" w:rsidRDefault="00085A68" w:rsidP="00C12C1E">
            <w:pPr>
              <w:rPr>
                <w:rFonts w:ascii="Arial Narrow" w:hAnsi="Arial Narrow"/>
                <w:noProof/>
                <w:lang w:val="ro-RO"/>
              </w:rPr>
            </w:pPr>
            <w:r w:rsidRPr="00912253">
              <w:rPr>
                <w:rFonts w:ascii="Arial Narrow" w:hAnsi="Arial Narrow"/>
                <w:noProof/>
                <w:lang w:val="ro-RO"/>
              </w:rPr>
              <w:t>La pag. 106, a fost eliminata precizarea ”</w:t>
            </w:r>
            <w:r w:rsidRPr="00912253">
              <w:rPr>
                <w:rFonts w:ascii="Arial Narrow" w:hAnsi="Arial Narrow" w:cs="Times New Roman"/>
                <w:noProof/>
                <w:lang w:val="ro-RO"/>
              </w:rPr>
              <w:t>plasate în instituții rezidențiale</w:t>
            </w:r>
            <w:r w:rsidRPr="00912253">
              <w:rPr>
                <w:rFonts w:ascii="Arial Narrow" w:hAnsi="Arial Narrow"/>
                <w:noProof/>
                <w:lang w:val="ro-RO"/>
              </w:rPr>
              <w:t>”. Scopul măsurii de acțiune nu viza reducerea numprului de locuri din institutiile rezidentiale, ci reducerea numarului de persoane aflate in risc de saracie si marginalizare sociale, ca măsură de prevenție.</w:t>
            </w: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p>
          <w:p w:rsidR="00085A68" w:rsidRPr="00912253" w:rsidRDefault="00085A68" w:rsidP="00C12C1E">
            <w:pPr>
              <w:rPr>
                <w:rFonts w:ascii="Arial Narrow" w:hAnsi="Arial Narrow"/>
                <w:noProof/>
                <w:lang w:val="ro-RO"/>
              </w:rPr>
            </w:pPr>
            <w:r w:rsidRPr="00912253">
              <w:rPr>
                <w:rFonts w:ascii="Arial Narrow" w:hAnsi="Arial Narrow"/>
                <w:noProof/>
                <w:lang w:val="ro-RO"/>
              </w:rPr>
              <w:t xml:space="preserve">#3 </w:t>
            </w:r>
          </w:p>
          <w:p w:rsidR="00085A68" w:rsidRPr="00912253" w:rsidRDefault="00085A68" w:rsidP="00C12C1E">
            <w:pPr>
              <w:rPr>
                <w:rFonts w:ascii="Arial Narrow" w:hAnsi="Arial Narrow"/>
                <w:noProof/>
                <w:lang w:val="ro-RO"/>
              </w:rPr>
            </w:pPr>
            <w:r w:rsidRPr="00912253">
              <w:rPr>
                <w:rFonts w:ascii="Arial Narrow" w:hAnsi="Arial Narrow"/>
                <w:noProof/>
                <w:lang w:val="ro-RO"/>
              </w:rPr>
              <w:t>A fost corectata numerotarea din Anexa 1</w:t>
            </w:r>
          </w:p>
        </w:tc>
      </w:tr>
      <w:tr w:rsidR="001A4AD8" w:rsidRPr="00912253" w:rsidTr="00AE00A7">
        <w:tc>
          <w:tcPr>
            <w:tcW w:w="0" w:type="auto"/>
          </w:tcPr>
          <w:p w:rsidR="001A4AD8" w:rsidRPr="00912253" w:rsidRDefault="001A4AD8" w:rsidP="00AE00A7">
            <w:pPr>
              <w:pStyle w:val="ListParagraph"/>
              <w:numPr>
                <w:ilvl w:val="0"/>
                <w:numId w:val="3"/>
              </w:numPr>
              <w:ind w:left="0" w:firstLine="0"/>
              <w:contextualSpacing w:val="0"/>
              <w:rPr>
                <w:rFonts w:ascii="Arial Narrow" w:hAnsi="Arial Narrow"/>
                <w:noProof/>
                <w:lang w:val="ro-RO"/>
              </w:rPr>
            </w:pPr>
          </w:p>
        </w:tc>
        <w:tc>
          <w:tcPr>
            <w:tcW w:w="0" w:type="auto"/>
          </w:tcPr>
          <w:p w:rsidR="001A4AD8" w:rsidRPr="00912253" w:rsidRDefault="001A4AD8"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Ambrus László</w:t>
            </w:r>
          </w:p>
          <w:p w:rsidR="001A4AD8" w:rsidRPr="00912253" w:rsidRDefault="001A4AD8"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Ecologis Consulting KFT</w:t>
            </w:r>
          </w:p>
        </w:tc>
        <w:tc>
          <w:tcPr>
            <w:tcW w:w="5929" w:type="dxa"/>
          </w:tcPr>
          <w:p w:rsidR="001A4AD8" w:rsidRPr="00912253" w:rsidRDefault="001A4AD8"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Anexa nr. 2. Tabelul nr. 55 (Tabel 55: Administratori/ custozi situri Natura 2000) arata situatia din 2014. Situatia actuala se poate descarca de pe pagina de web http://www.anpm.ro/custodii . Sunt modificari ...</w:t>
            </w:r>
          </w:p>
        </w:tc>
        <w:tc>
          <w:tcPr>
            <w:tcW w:w="5760" w:type="dxa"/>
          </w:tcPr>
          <w:p w:rsidR="001A4AD8" w:rsidRPr="00912253" w:rsidRDefault="001A4AD8" w:rsidP="00A75DBC">
            <w:pPr>
              <w:rPr>
                <w:rFonts w:ascii="Arial Narrow" w:hAnsi="Arial Narrow"/>
                <w:noProof/>
                <w:lang w:val="ro-RO"/>
              </w:rPr>
            </w:pPr>
            <w:r w:rsidRPr="00912253">
              <w:rPr>
                <w:rFonts w:ascii="Arial Narrow" w:hAnsi="Arial Narrow"/>
                <w:noProof/>
                <w:lang w:val="ro-RO"/>
              </w:rPr>
              <w:t>A fost corectata Anexa nr. 2</w:t>
            </w:r>
          </w:p>
        </w:tc>
      </w:tr>
      <w:tr w:rsidR="001A4AD8" w:rsidRPr="00912253" w:rsidTr="00AE00A7">
        <w:tc>
          <w:tcPr>
            <w:tcW w:w="0" w:type="auto"/>
          </w:tcPr>
          <w:p w:rsidR="001A4AD8" w:rsidRPr="00912253" w:rsidRDefault="001A4AD8" w:rsidP="00AE00A7">
            <w:pPr>
              <w:pStyle w:val="ListParagraph"/>
              <w:numPr>
                <w:ilvl w:val="0"/>
                <w:numId w:val="3"/>
              </w:numPr>
              <w:ind w:left="0" w:firstLine="0"/>
              <w:contextualSpacing w:val="0"/>
              <w:rPr>
                <w:rFonts w:ascii="Arial Narrow" w:hAnsi="Arial Narrow"/>
                <w:noProof/>
                <w:lang w:val="ro-RO"/>
              </w:rPr>
            </w:pPr>
          </w:p>
        </w:tc>
        <w:tc>
          <w:tcPr>
            <w:tcW w:w="0" w:type="auto"/>
          </w:tcPr>
          <w:p w:rsidR="001A4AD8" w:rsidRPr="00912253" w:rsidRDefault="001A4AD8"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Barabás Róbert</w:t>
            </w:r>
          </w:p>
        </w:tc>
        <w:tc>
          <w:tcPr>
            <w:tcW w:w="5929" w:type="dxa"/>
          </w:tcPr>
          <w:p w:rsidR="001A4AD8" w:rsidRPr="00912253" w:rsidRDefault="001A4AD8"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Au fost incluse proiecte legat de turism, dar nu am gasit proiecte legate de activitati piscicole. Aceste lacuri, balciuri nu este necesar sa fie realizate din bani publici, dar ar fi bine daca vor fi amenajate lacuri de pescuit si alte servicii legat de acestora, sau dezvoltarea, modernizarea balciuri existente etc. In strategie trebuie sa fie inclus si aceste activitati turistice</w:t>
            </w:r>
          </w:p>
        </w:tc>
        <w:tc>
          <w:tcPr>
            <w:tcW w:w="5760" w:type="dxa"/>
          </w:tcPr>
          <w:p w:rsidR="001A4AD8" w:rsidRPr="00912253" w:rsidRDefault="001A4AD8" w:rsidP="00A75DBC">
            <w:pPr>
              <w:rPr>
                <w:rFonts w:ascii="Arial Narrow" w:hAnsi="Arial Narrow"/>
                <w:noProof/>
                <w:lang w:val="ro-RO"/>
              </w:rPr>
            </w:pPr>
            <w:r w:rsidRPr="00912253">
              <w:rPr>
                <w:rFonts w:ascii="Arial Narrow" w:hAnsi="Arial Narrow"/>
                <w:noProof/>
                <w:lang w:val="ro-RO"/>
              </w:rPr>
              <w:t>Au fost aduse completari cu privire la turismul piscicol la pag. 40, 42</w:t>
            </w:r>
          </w:p>
          <w:p w:rsidR="001A4AD8" w:rsidRPr="00912253" w:rsidRDefault="001A4AD8" w:rsidP="00A75DBC">
            <w:pPr>
              <w:rPr>
                <w:rFonts w:ascii="Arial Narrow" w:hAnsi="Arial Narrow"/>
                <w:noProof/>
                <w:lang w:val="ro-RO"/>
              </w:rPr>
            </w:pPr>
            <w:r w:rsidRPr="00912253">
              <w:rPr>
                <w:rFonts w:ascii="Arial Narrow" w:hAnsi="Arial Narrow"/>
                <w:noProof/>
                <w:lang w:val="ro-RO"/>
              </w:rPr>
              <w:t xml:space="preserve">Inițiativele tip pentru activitățile piscicole se încadreaza în măsura de acțiune ”Sprijin pentru crearea şi extinderea infrastructurii turistice și de agrement” </w:t>
            </w:r>
          </w:p>
        </w:tc>
      </w:tr>
      <w:tr w:rsidR="001A4AD8" w:rsidRPr="00912253" w:rsidTr="00AE00A7">
        <w:tc>
          <w:tcPr>
            <w:tcW w:w="0" w:type="auto"/>
          </w:tcPr>
          <w:p w:rsidR="001A4AD8" w:rsidRPr="00912253" w:rsidRDefault="001A4AD8" w:rsidP="00AE00A7">
            <w:pPr>
              <w:pStyle w:val="ListParagraph"/>
              <w:numPr>
                <w:ilvl w:val="0"/>
                <w:numId w:val="3"/>
              </w:numPr>
              <w:ind w:left="0" w:firstLine="0"/>
              <w:contextualSpacing w:val="0"/>
              <w:rPr>
                <w:rFonts w:ascii="Arial Narrow" w:hAnsi="Arial Narrow"/>
                <w:noProof/>
                <w:lang w:val="ro-RO"/>
              </w:rPr>
            </w:pPr>
          </w:p>
        </w:tc>
        <w:tc>
          <w:tcPr>
            <w:tcW w:w="0" w:type="auto"/>
          </w:tcPr>
          <w:p w:rsidR="001A4AD8" w:rsidRPr="00912253" w:rsidRDefault="001A4AD8"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Colceri Ioan</w:t>
            </w:r>
          </w:p>
          <w:p w:rsidR="001A4AD8" w:rsidRPr="00912253" w:rsidRDefault="001A4AD8" w:rsidP="001F015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Inspectoratul pentru Situatii de Urgenta ,,Oltul,, al Jude</w:t>
            </w:r>
            <w:r w:rsidR="001F015B" w:rsidRPr="00912253">
              <w:rPr>
                <w:rFonts w:ascii="Arial Narrow" w:hAnsi="Arial Narrow"/>
                <w:i/>
                <w:noProof/>
                <w:lang w:val="ro-RO"/>
              </w:rPr>
              <w:t>ț</w:t>
            </w:r>
            <w:r w:rsidRPr="00912253">
              <w:rPr>
                <w:rFonts w:ascii="Arial Narrow" w:hAnsi="Arial Narrow"/>
                <w:i/>
                <w:noProof/>
                <w:lang w:val="ro-RO"/>
              </w:rPr>
              <w:t>ului Harghita</w:t>
            </w:r>
          </w:p>
        </w:tc>
        <w:tc>
          <w:tcPr>
            <w:tcW w:w="5929" w:type="dxa"/>
          </w:tcPr>
          <w:p w:rsidR="001A4AD8" w:rsidRPr="00912253" w:rsidRDefault="001A4AD8"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Propun cuprinderea in strategie, legat de aceasta directie, ca si cresterea calitatii locuirii, siguranta cetateanului la manifestarile diferitelor tipuri de risc, dotarea pana in anul 2020 cu cel putin cu cate o autospeciala de stingere cu apa si spuma a fiecarui Serviciu voluntar pentru situatii de uregenta care functioneaza la nivelul UAT, (in acest moment sunt 20 UAT, care nu au in dotare). Baza legala O.M.A.I. nr.96 din 2016, Anexa 5 II. Multum</w:t>
            </w:r>
          </w:p>
        </w:tc>
        <w:tc>
          <w:tcPr>
            <w:tcW w:w="5760" w:type="dxa"/>
          </w:tcPr>
          <w:p w:rsidR="001A4AD8" w:rsidRPr="00912253" w:rsidRDefault="001F015B" w:rsidP="00A75DBC">
            <w:pPr>
              <w:rPr>
                <w:rFonts w:ascii="Arial Narrow" w:hAnsi="Arial Narrow"/>
                <w:noProof/>
                <w:lang w:val="ro-RO"/>
              </w:rPr>
            </w:pPr>
            <w:r w:rsidRPr="00912253">
              <w:rPr>
                <w:rFonts w:ascii="Arial Narrow" w:hAnsi="Arial Narrow"/>
                <w:noProof/>
                <w:lang w:val="ro-RO"/>
              </w:rPr>
              <w:t>În strategie există ca m</w:t>
            </w:r>
            <w:r w:rsidR="001A4AD8" w:rsidRPr="00912253">
              <w:rPr>
                <w:rFonts w:ascii="Arial Narrow" w:hAnsi="Arial Narrow"/>
                <w:noProof/>
                <w:lang w:val="ro-RO"/>
              </w:rPr>
              <w:t xml:space="preserve">ăsura de acțiune ” Dezvoltarea infrastructurii aferente serviciilor de siguranță publică” în axa specifică 3.3.4 </w:t>
            </w:r>
          </w:p>
          <w:p w:rsidR="001F015B" w:rsidRPr="00912253" w:rsidRDefault="001F015B" w:rsidP="001F015B">
            <w:pPr>
              <w:rPr>
                <w:rFonts w:ascii="Arial Narrow" w:hAnsi="Arial Narrow"/>
                <w:noProof/>
                <w:lang w:val="ro-RO"/>
              </w:rPr>
            </w:pPr>
            <w:r w:rsidRPr="00912253">
              <w:rPr>
                <w:rFonts w:ascii="Arial Narrow" w:hAnsi="Arial Narrow"/>
                <w:noProof/>
                <w:lang w:val="ro-RO"/>
              </w:rPr>
              <w:t xml:space="preserve">A fost inclusă propunerea la pag. 136 </w:t>
            </w:r>
            <w:r w:rsidRPr="00912253">
              <w:rPr>
                <w:rFonts w:ascii="Arial Narrow" w:hAnsi="Arial Narrow"/>
                <w:noProof/>
                <w:color w:val="FF0000"/>
                <w:lang w:val="ro-RO"/>
              </w:rPr>
              <w:t>(pentru a include proiecte concrete, trebuie să cunoaștem lista celor 20 UAT-urilor care nu dețin autospecială de stingere incendii)</w:t>
            </w:r>
          </w:p>
        </w:tc>
      </w:tr>
      <w:tr w:rsidR="001F015B" w:rsidRPr="00912253" w:rsidTr="00AE00A7">
        <w:tc>
          <w:tcPr>
            <w:tcW w:w="0" w:type="auto"/>
          </w:tcPr>
          <w:p w:rsidR="001F015B" w:rsidRPr="00912253" w:rsidRDefault="001F015B" w:rsidP="00AE00A7">
            <w:pPr>
              <w:pStyle w:val="ListParagraph"/>
              <w:numPr>
                <w:ilvl w:val="0"/>
                <w:numId w:val="3"/>
              </w:numPr>
              <w:ind w:left="0" w:firstLine="0"/>
              <w:contextualSpacing w:val="0"/>
              <w:rPr>
                <w:rFonts w:ascii="Arial Narrow" w:hAnsi="Arial Narrow"/>
                <w:noProof/>
                <w:lang w:val="ro-RO"/>
              </w:rPr>
            </w:pPr>
          </w:p>
        </w:tc>
        <w:tc>
          <w:tcPr>
            <w:tcW w:w="0" w:type="auto"/>
          </w:tcPr>
          <w:p w:rsidR="001F015B" w:rsidRPr="00912253" w:rsidRDefault="001F015B"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Chindea Gavril</w:t>
            </w:r>
          </w:p>
          <w:p w:rsidR="001F015B" w:rsidRPr="00912253" w:rsidRDefault="001F015B"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Complexul Sportiv National Izvoru Muresului</w:t>
            </w:r>
          </w:p>
        </w:tc>
        <w:tc>
          <w:tcPr>
            <w:tcW w:w="5929" w:type="dxa"/>
          </w:tcPr>
          <w:p w:rsidR="001F015B" w:rsidRPr="00912253" w:rsidRDefault="001F015B"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Propunerile dvs. de strategie sunt foarte bune. Daca s-ar si realiza parte din ele ar fi foarte bine. Cred că prioritar ar fi dezvoltarea infrastructurii de baza in toate localitatile judetului. Lipsa apei, canalizarii, gazului etc. implica automat dezvoltarea si modernizarea altor servicii.</w:t>
            </w:r>
          </w:p>
        </w:tc>
        <w:tc>
          <w:tcPr>
            <w:tcW w:w="5760" w:type="dxa"/>
          </w:tcPr>
          <w:p w:rsidR="001F015B" w:rsidRPr="00912253" w:rsidRDefault="001F015B" w:rsidP="00A75DBC">
            <w:pPr>
              <w:rPr>
                <w:rFonts w:ascii="Arial Narrow" w:hAnsi="Arial Narrow"/>
                <w:noProof/>
                <w:lang w:val="ro-RO"/>
              </w:rPr>
            </w:pPr>
            <w:r w:rsidRPr="00912253">
              <w:rPr>
                <w:rFonts w:ascii="Arial Narrow" w:hAnsi="Arial Narrow"/>
                <w:noProof/>
                <w:lang w:val="ro-RO"/>
              </w:rPr>
              <w:t>In acest scop, a fost propus obiectivul prioritar 3.2 Dezvoltarea infrastructurii edilitare, care include axa specifica 3.2.1 Dezvoltarea infrastructurii de bază (apă, canalizare, etc)</w:t>
            </w:r>
          </w:p>
        </w:tc>
      </w:tr>
      <w:tr w:rsidR="001F015B" w:rsidRPr="00912253" w:rsidTr="00AE00A7">
        <w:tc>
          <w:tcPr>
            <w:tcW w:w="0" w:type="auto"/>
          </w:tcPr>
          <w:p w:rsidR="001F015B" w:rsidRPr="00912253" w:rsidRDefault="001F015B" w:rsidP="00AE00A7">
            <w:pPr>
              <w:pStyle w:val="ListParagraph"/>
              <w:numPr>
                <w:ilvl w:val="0"/>
                <w:numId w:val="3"/>
              </w:numPr>
              <w:ind w:left="0" w:firstLine="0"/>
              <w:contextualSpacing w:val="0"/>
              <w:rPr>
                <w:rFonts w:ascii="Arial Narrow" w:hAnsi="Arial Narrow"/>
                <w:noProof/>
                <w:lang w:val="ro-RO"/>
              </w:rPr>
            </w:pPr>
          </w:p>
        </w:tc>
        <w:tc>
          <w:tcPr>
            <w:tcW w:w="0" w:type="auto"/>
          </w:tcPr>
          <w:p w:rsidR="001F015B" w:rsidRPr="00912253" w:rsidRDefault="001F015B" w:rsidP="001F015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Chindea Gavril</w:t>
            </w:r>
          </w:p>
          <w:p w:rsidR="001F015B" w:rsidRPr="00912253" w:rsidRDefault="001F015B" w:rsidP="001F015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Complexul Sportiv National Izvoru Muresului</w:t>
            </w:r>
          </w:p>
        </w:tc>
        <w:tc>
          <w:tcPr>
            <w:tcW w:w="5929" w:type="dxa"/>
          </w:tcPr>
          <w:p w:rsidR="001F015B" w:rsidRPr="00912253" w:rsidRDefault="001F015B"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Legat de dezvoltarea turismului cred ca ar trebui sa punem accent mai mult pe , ce anume poate sa faca turistul pentru as putea umple timpul liber, in afara de drumetii prin imprejurimi, excursii nu prea are ce sa faca.</w:t>
            </w:r>
          </w:p>
        </w:tc>
        <w:tc>
          <w:tcPr>
            <w:tcW w:w="5760" w:type="dxa"/>
          </w:tcPr>
          <w:p w:rsidR="001F015B" w:rsidRPr="00912253" w:rsidRDefault="001F015B" w:rsidP="00A75DBC">
            <w:pPr>
              <w:rPr>
                <w:rFonts w:ascii="Arial Narrow" w:hAnsi="Arial Narrow"/>
                <w:noProof/>
                <w:lang w:val="ro-RO"/>
              </w:rPr>
            </w:pPr>
            <w:r w:rsidRPr="00912253">
              <w:rPr>
                <w:rFonts w:ascii="Arial Narrow" w:hAnsi="Arial Narrow"/>
                <w:noProof/>
                <w:lang w:val="ro-RO"/>
              </w:rPr>
              <w:t>In acest scop, a fost propus obiectivul prioritar 1.1 Dezvoltarea turismului, care include axa specifica 1.1.2 Dezvoltarea serviciilor turistice</w:t>
            </w:r>
          </w:p>
        </w:tc>
      </w:tr>
      <w:tr w:rsidR="001F015B" w:rsidRPr="00912253" w:rsidTr="00AE00A7">
        <w:tc>
          <w:tcPr>
            <w:tcW w:w="0" w:type="auto"/>
          </w:tcPr>
          <w:p w:rsidR="001F015B" w:rsidRPr="00912253" w:rsidRDefault="001F015B" w:rsidP="00AE00A7">
            <w:pPr>
              <w:pStyle w:val="ListParagraph"/>
              <w:numPr>
                <w:ilvl w:val="0"/>
                <w:numId w:val="3"/>
              </w:numPr>
              <w:ind w:left="0" w:firstLine="0"/>
              <w:contextualSpacing w:val="0"/>
              <w:rPr>
                <w:rFonts w:ascii="Arial Narrow" w:hAnsi="Arial Narrow"/>
                <w:noProof/>
                <w:lang w:val="ro-RO"/>
              </w:rPr>
            </w:pPr>
          </w:p>
        </w:tc>
        <w:tc>
          <w:tcPr>
            <w:tcW w:w="0" w:type="auto"/>
          </w:tcPr>
          <w:p w:rsidR="001F015B" w:rsidRPr="00912253" w:rsidRDefault="001F015B" w:rsidP="001F015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Chindea Gavril</w:t>
            </w:r>
          </w:p>
          <w:p w:rsidR="001F015B" w:rsidRPr="00912253" w:rsidRDefault="001F015B" w:rsidP="001F015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Complexul Sportiv National Izvoru Muresului</w:t>
            </w:r>
          </w:p>
        </w:tc>
        <w:tc>
          <w:tcPr>
            <w:tcW w:w="5929" w:type="dxa"/>
          </w:tcPr>
          <w:p w:rsidR="001F015B" w:rsidRPr="00912253" w:rsidRDefault="001F015B" w:rsidP="00A75DBC">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Profesionalizarea continua a capitalului uman si nu numirea politica in functii cheie ci pe baza de examene foarte severe si exigente.</w:t>
            </w:r>
          </w:p>
        </w:tc>
        <w:tc>
          <w:tcPr>
            <w:tcW w:w="5760" w:type="dxa"/>
          </w:tcPr>
          <w:p w:rsidR="001F015B" w:rsidRPr="00912253" w:rsidRDefault="001F015B" w:rsidP="00A16390">
            <w:pPr>
              <w:rPr>
                <w:rFonts w:ascii="Arial Narrow" w:hAnsi="Arial Narrow"/>
                <w:noProof/>
                <w:lang w:val="ro-RO"/>
              </w:rPr>
            </w:pPr>
            <w:r w:rsidRPr="00912253">
              <w:rPr>
                <w:rFonts w:ascii="Arial Narrow" w:hAnsi="Arial Narrow"/>
                <w:noProof/>
                <w:lang w:val="ro-RO"/>
              </w:rPr>
              <w:t>In acest scop, a fost propus obiectivul prioritar 2.1 Dezvoltarea capacităţii administrative, care include axa specifica 2.1.1 Dezvoltarea capitalului uman și material</w:t>
            </w:r>
            <w:r w:rsidR="00A16390" w:rsidRPr="00912253">
              <w:rPr>
                <w:rFonts w:ascii="Arial Narrow" w:hAnsi="Arial Narrow"/>
                <w:noProof/>
                <w:lang w:val="ro-RO"/>
              </w:rPr>
              <w:t>, iar ca măsură de acțiune</w:t>
            </w:r>
            <w:r w:rsidR="00A16390" w:rsidRPr="00912253">
              <w:rPr>
                <w:rFonts w:ascii="Arial Narrow" w:hAnsi="Arial Narrow"/>
                <w:i/>
                <w:noProof/>
                <w:lang w:val="ro-RO"/>
              </w:rPr>
              <w:t>: Îmbunătățirea continuă a performanțelor profesionale a funcționarilor angajați în administrația publică prin participarea la cursuri/ instruiri</w:t>
            </w:r>
          </w:p>
        </w:tc>
      </w:tr>
      <w:tr w:rsidR="00A16390" w:rsidRPr="00912253" w:rsidTr="00AE00A7">
        <w:tc>
          <w:tcPr>
            <w:tcW w:w="0" w:type="auto"/>
          </w:tcPr>
          <w:p w:rsidR="00A16390" w:rsidRPr="00912253" w:rsidRDefault="00A16390" w:rsidP="00AE00A7">
            <w:pPr>
              <w:pStyle w:val="ListParagraph"/>
              <w:numPr>
                <w:ilvl w:val="0"/>
                <w:numId w:val="3"/>
              </w:numPr>
              <w:ind w:left="0" w:firstLine="0"/>
              <w:contextualSpacing w:val="0"/>
              <w:rPr>
                <w:rFonts w:ascii="Arial Narrow" w:hAnsi="Arial Narrow"/>
                <w:noProof/>
                <w:lang w:val="ro-RO"/>
              </w:rPr>
            </w:pPr>
          </w:p>
        </w:tc>
        <w:tc>
          <w:tcPr>
            <w:tcW w:w="0" w:type="auto"/>
          </w:tcPr>
          <w:p w:rsidR="00A16390" w:rsidRPr="00912253" w:rsidRDefault="00D951BB" w:rsidP="001F015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Demeter László</w:t>
            </w:r>
          </w:p>
          <w:p w:rsidR="00D951BB" w:rsidRPr="00912253" w:rsidRDefault="00D951BB" w:rsidP="001F015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Pogány-havas Kistérségi Társulás</w:t>
            </w:r>
          </w:p>
        </w:tc>
        <w:tc>
          <w:tcPr>
            <w:tcW w:w="5929" w:type="dxa"/>
          </w:tcPr>
          <w:p w:rsidR="00D951BB" w:rsidRPr="00912253" w:rsidRDefault="00D951BB"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Strategia trebuie sa abordeze mai mult cu valorificarea potentialul exsitent al terenurile naturale, mai accentuat cu reatia intre produse bio-eco-tranditionale si biodiversitate, turismul si biodiversitate, cultura si biodiversitate.</w:t>
            </w:r>
          </w:p>
          <w:p w:rsidR="00D951BB" w:rsidRPr="00912253" w:rsidRDefault="00D951BB" w:rsidP="00D951BB">
            <w:pPr>
              <w:widowControl w:val="0"/>
              <w:autoSpaceDE w:val="0"/>
              <w:autoSpaceDN w:val="0"/>
              <w:adjustRightInd w:val="0"/>
              <w:rPr>
                <w:rFonts w:ascii="Arial Narrow" w:hAnsi="Arial Narrow"/>
                <w:i/>
                <w:noProof/>
                <w:lang w:val="ro-RO"/>
              </w:rPr>
            </w:pPr>
          </w:p>
          <w:p w:rsidR="00D951BB" w:rsidRPr="00912253" w:rsidRDefault="00D951BB"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Eroare: referinta nu este buna legat de probleme ecologice la microhidrocentrale, in primul rand WWF Romania au facut eforturi, iar la referinte apare Greenpeace.</w:t>
            </w:r>
          </w:p>
          <w:p w:rsidR="00A16390" w:rsidRPr="00912253" w:rsidRDefault="00D951BB"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Folosirea terminologia corecta: dezvotlare durabila, protectia mediului in loc de prezervarea mediului</w:t>
            </w:r>
          </w:p>
          <w:p w:rsidR="0081792E" w:rsidRPr="00912253" w:rsidRDefault="0081792E"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Literatura foloseste sustainable economic development sau growth in limba maghiara fenntartható gazdasági növekedést</w:t>
            </w:r>
          </w:p>
        </w:tc>
        <w:tc>
          <w:tcPr>
            <w:tcW w:w="5760" w:type="dxa"/>
          </w:tcPr>
          <w:p w:rsidR="002A2931" w:rsidRPr="00912253" w:rsidRDefault="000D2755" w:rsidP="00A16390">
            <w:pPr>
              <w:rPr>
                <w:rFonts w:ascii="Arial Narrow" w:hAnsi="Arial Narrow"/>
                <w:noProof/>
                <w:lang w:val="ro-RO"/>
              </w:rPr>
            </w:pPr>
            <w:r w:rsidRPr="00912253">
              <w:rPr>
                <w:rFonts w:ascii="Arial Narrow" w:hAnsi="Arial Narrow"/>
                <w:noProof/>
                <w:lang w:val="ro-RO"/>
              </w:rPr>
              <w:t xml:space="preserve">Au fost aduse completări la pag. 78: </w:t>
            </w:r>
            <w:r w:rsidRPr="00912253">
              <w:rPr>
                <w:rFonts w:ascii="Arial Narrow" w:hAnsi="Arial Narrow"/>
                <w:i/>
                <w:noProof/>
                <w:lang w:val="ro-RO"/>
              </w:rPr>
              <w:t>Potențialul natural existent trebuie valorificat într-o manieră echilibrată, asigurând relaționarea dintre produse bio-eco-tradiționale și biodiversitate, turism și biodiversitate, cultură și biodiversitate, într-un cadru care permite protejarea mediului înconjurător și asigurarea unei dezvoltări durabile.</w:t>
            </w:r>
            <w:r w:rsidRPr="00912253">
              <w:rPr>
                <w:rFonts w:ascii="Arial Narrow" w:hAnsi="Arial Narrow"/>
                <w:noProof/>
                <w:lang w:val="ro-RO"/>
              </w:rPr>
              <w:t xml:space="preserve">  </w:t>
            </w:r>
          </w:p>
          <w:p w:rsidR="002A2931" w:rsidRPr="00912253" w:rsidRDefault="002A2931" w:rsidP="00A16390">
            <w:pPr>
              <w:rPr>
                <w:rFonts w:ascii="Arial Narrow" w:hAnsi="Arial Narrow"/>
                <w:noProof/>
                <w:lang w:val="ro-RO"/>
              </w:rPr>
            </w:pPr>
          </w:p>
          <w:p w:rsidR="002A2931" w:rsidRPr="00912253" w:rsidRDefault="002A2931" w:rsidP="00A16390">
            <w:pPr>
              <w:rPr>
                <w:rFonts w:ascii="Arial Narrow" w:hAnsi="Arial Narrow"/>
                <w:noProof/>
                <w:lang w:val="ro-RO"/>
              </w:rPr>
            </w:pPr>
          </w:p>
          <w:p w:rsidR="00D951BB" w:rsidRPr="00912253" w:rsidRDefault="002A2931" w:rsidP="002A2931">
            <w:pPr>
              <w:rPr>
                <w:rFonts w:ascii="Arial Narrow" w:hAnsi="Arial Narrow"/>
                <w:noProof/>
                <w:lang w:val="ro-RO"/>
              </w:rPr>
            </w:pPr>
            <w:r w:rsidRPr="00912253">
              <w:rPr>
                <w:rFonts w:ascii="Arial Narrow" w:hAnsi="Arial Narrow"/>
                <w:noProof/>
                <w:lang w:val="ro-RO"/>
              </w:rPr>
              <w:t xml:space="preserve">Anexa 2: A fost eliminata </w:t>
            </w:r>
            <w:r w:rsidR="00D951BB" w:rsidRPr="00912253">
              <w:rPr>
                <w:rFonts w:ascii="Arial Narrow" w:hAnsi="Arial Narrow"/>
                <w:noProof/>
                <w:lang w:val="ro-RO"/>
              </w:rPr>
              <w:t xml:space="preserve">Referinta mentionata </w:t>
            </w:r>
            <w:r w:rsidRPr="00912253">
              <w:rPr>
                <w:rFonts w:ascii="Arial Narrow" w:hAnsi="Arial Narrow"/>
                <w:noProof/>
                <w:lang w:val="ro-RO"/>
              </w:rPr>
              <w:t>de la pag. 61</w:t>
            </w:r>
            <w:r w:rsidR="00D951BB" w:rsidRPr="00912253">
              <w:rPr>
                <w:rFonts w:ascii="Arial Narrow" w:hAnsi="Arial Narrow"/>
                <w:noProof/>
                <w:lang w:val="ro-RO"/>
              </w:rPr>
              <w:t xml:space="preserve"> </w:t>
            </w:r>
          </w:p>
          <w:p w:rsidR="002A2931" w:rsidRPr="00912253" w:rsidRDefault="002A2931" w:rsidP="002A2931">
            <w:pPr>
              <w:rPr>
                <w:rFonts w:ascii="Arial Narrow" w:hAnsi="Arial Narrow"/>
                <w:noProof/>
                <w:lang w:val="ro-RO"/>
              </w:rPr>
            </w:pPr>
          </w:p>
          <w:p w:rsidR="002A2931" w:rsidRPr="00912253" w:rsidRDefault="002A2931" w:rsidP="002A2931">
            <w:pPr>
              <w:rPr>
                <w:rFonts w:ascii="Arial Narrow" w:hAnsi="Arial Narrow"/>
                <w:noProof/>
                <w:lang w:val="ro-RO"/>
              </w:rPr>
            </w:pPr>
            <w:r w:rsidRPr="00912253">
              <w:rPr>
                <w:rFonts w:ascii="Arial Narrow" w:hAnsi="Arial Narrow"/>
                <w:noProof/>
                <w:lang w:val="ro-RO"/>
              </w:rPr>
              <w:t>A fost inlocuit termenul de ”prezervar</w:t>
            </w:r>
            <w:r w:rsidR="0081792E" w:rsidRPr="00912253">
              <w:rPr>
                <w:rFonts w:ascii="Arial Narrow" w:hAnsi="Arial Narrow"/>
                <w:noProof/>
                <w:lang w:val="ro-RO"/>
              </w:rPr>
              <w:t>e</w:t>
            </w:r>
            <w:r w:rsidRPr="00912253">
              <w:rPr>
                <w:rFonts w:ascii="Arial Narrow" w:hAnsi="Arial Narrow"/>
                <w:noProof/>
                <w:lang w:val="ro-RO"/>
              </w:rPr>
              <w:t>a” mediului cu ”</w:t>
            </w:r>
            <w:r w:rsidRPr="00912253">
              <w:rPr>
                <w:rFonts w:ascii="Arial Narrow" w:hAnsi="Arial Narrow"/>
                <w:i/>
                <w:noProof/>
                <w:lang w:val="ro-RO"/>
              </w:rPr>
              <w:t>protectia</w:t>
            </w:r>
            <w:r w:rsidRPr="00912253">
              <w:rPr>
                <w:rFonts w:ascii="Arial Narrow" w:hAnsi="Arial Narrow"/>
                <w:noProof/>
                <w:lang w:val="ro-RO"/>
              </w:rPr>
              <w:t>” mediului</w:t>
            </w:r>
          </w:p>
        </w:tc>
      </w:tr>
      <w:tr w:rsidR="00D951BB" w:rsidRPr="00912253" w:rsidTr="00AE00A7">
        <w:tc>
          <w:tcPr>
            <w:tcW w:w="0" w:type="auto"/>
          </w:tcPr>
          <w:p w:rsidR="00D951BB" w:rsidRPr="00912253" w:rsidRDefault="00D951BB" w:rsidP="00AE00A7">
            <w:pPr>
              <w:pStyle w:val="ListParagraph"/>
              <w:numPr>
                <w:ilvl w:val="0"/>
                <w:numId w:val="3"/>
              </w:numPr>
              <w:ind w:left="0" w:firstLine="0"/>
              <w:contextualSpacing w:val="0"/>
              <w:rPr>
                <w:rFonts w:ascii="Arial Narrow" w:hAnsi="Arial Narrow"/>
                <w:noProof/>
                <w:lang w:val="ro-RO"/>
              </w:rPr>
            </w:pPr>
          </w:p>
        </w:tc>
        <w:tc>
          <w:tcPr>
            <w:tcW w:w="0" w:type="auto"/>
          </w:tcPr>
          <w:p w:rsidR="00D951BB" w:rsidRPr="00912253" w:rsidRDefault="00D951BB"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Demeter László</w:t>
            </w:r>
          </w:p>
          <w:p w:rsidR="00D951BB" w:rsidRPr="00912253" w:rsidRDefault="00D951BB"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Pogány-havas Kistérségi Társulás</w:t>
            </w:r>
          </w:p>
        </w:tc>
        <w:tc>
          <w:tcPr>
            <w:tcW w:w="5929" w:type="dxa"/>
          </w:tcPr>
          <w:p w:rsidR="00D951BB" w:rsidRPr="00912253" w:rsidRDefault="00D951BB" w:rsidP="00AE00A7">
            <w:pPr>
              <w:pStyle w:val="ListParagraph"/>
              <w:widowControl w:val="0"/>
              <w:numPr>
                <w:ilvl w:val="0"/>
                <w:numId w:val="7"/>
              </w:numPr>
              <w:tabs>
                <w:tab w:val="left" w:pos="360"/>
              </w:tabs>
              <w:autoSpaceDE w:val="0"/>
              <w:autoSpaceDN w:val="0"/>
              <w:adjustRightInd w:val="0"/>
              <w:ind w:left="151" w:hanging="90"/>
              <w:rPr>
                <w:rFonts w:ascii="Arial Narrow" w:hAnsi="Arial Narrow"/>
                <w:i/>
                <w:noProof/>
                <w:lang w:val="ro-RO"/>
              </w:rPr>
            </w:pPr>
            <w:r w:rsidRPr="00912253">
              <w:rPr>
                <w:rFonts w:ascii="Arial Narrow" w:hAnsi="Arial Narrow"/>
                <w:i/>
                <w:noProof/>
                <w:lang w:val="ro-RO"/>
              </w:rPr>
              <w:t>capitolul 1.1- nu sunt incluse  relatia intre protectia mediului si turism</w:t>
            </w:r>
          </w:p>
          <w:p w:rsidR="00D951BB" w:rsidRPr="00912253" w:rsidRDefault="00D951BB" w:rsidP="00AE00A7">
            <w:pPr>
              <w:widowControl w:val="0"/>
              <w:tabs>
                <w:tab w:val="left" w:pos="360"/>
              </w:tabs>
              <w:autoSpaceDE w:val="0"/>
              <w:autoSpaceDN w:val="0"/>
              <w:adjustRightInd w:val="0"/>
              <w:ind w:left="151" w:hanging="90"/>
              <w:rPr>
                <w:rFonts w:ascii="Arial Narrow" w:hAnsi="Arial Narrow"/>
                <w:i/>
                <w:noProof/>
                <w:lang w:val="ro-RO"/>
              </w:rPr>
            </w:pPr>
          </w:p>
          <w:p w:rsidR="00D951BB" w:rsidRPr="00912253" w:rsidRDefault="00D951BB" w:rsidP="00AE00A7">
            <w:pPr>
              <w:pStyle w:val="ListParagraph"/>
              <w:widowControl w:val="0"/>
              <w:numPr>
                <w:ilvl w:val="0"/>
                <w:numId w:val="7"/>
              </w:numPr>
              <w:tabs>
                <w:tab w:val="left" w:pos="360"/>
              </w:tabs>
              <w:autoSpaceDE w:val="0"/>
              <w:autoSpaceDN w:val="0"/>
              <w:adjustRightInd w:val="0"/>
              <w:ind w:left="151" w:hanging="90"/>
              <w:rPr>
                <w:rFonts w:ascii="Arial Narrow" w:hAnsi="Arial Narrow"/>
                <w:i/>
                <w:noProof/>
                <w:lang w:val="ro-RO"/>
              </w:rPr>
            </w:pPr>
            <w:r w:rsidRPr="00912253">
              <w:rPr>
                <w:rFonts w:ascii="Arial Narrow" w:hAnsi="Arial Narrow"/>
                <w:i/>
                <w:noProof/>
                <w:lang w:val="ro-RO"/>
              </w:rPr>
              <w:t>capitolul 1.2.1 va propun schimbarea pentru silvicultura moderna ecologica</w:t>
            </w:r>
          </w:p>
          <w:p w:rsidR="00D951BB" w:rsidRPr="00912253" w:rsidRDefault="00D951BB" w:rsidP="00AE00A7">
            <w:pPr>
              <w:widowControl w:val="0"/>
              <w:tabs>
                <w:tab w:val="left" w:pos="360"/>
              </w:tabs>
              <w:autoSpaceDE w:val="0"/>
              <w:autoSpaceDN w:val="0"/>
              <w:adjustRightInd w:val="0"/>
              <w:ind w:left="151" w:hanging="90"/>
              <w:rPr>
                <w:rFonts w:ascii="Arial Narrow" w:hAnsi="Arial Narrow"/>
                <w:i/>
                <w:noProof/>
                <w:lang w:val="ro-RO"/>
              </w:rPr>
            </w:pPr>
          </w:p>
          <w:p w:rsidR="00D951BB" w:rsidRPr="00912253" w:rsidRDefault="00D951BB" w:rsidP="00AE00A7">
            <w:pPr>
              <w:pStyle w:val="ListParagraph"/>
              <w:widowControl w:val="0"/>
              <w:numPr>
                <w:ilvl w:val="0"/>
                <w:numId w:val="7"/>
              </w:numPr>
              <w:tabs>
                <w:tab w:val="left" w:pos="360"/>
              </w:tabs>
              <w:autoSpaceDE w:val="0"/>
              <w:autoSpaceDN w:val="0"/>
              <w:adjustRightInd w:val="0"/>
              <w:ind w:left="151" w:hanging="90"/>
              <w:rPr>
                <w:rFonts w:ascii="Arial Narrow" w:hAnsi="Arial Narrow"/>
                <w:i/>
                <w:noProof/>
                <w:lang w:val="ro-RO"/>
              </w:rPr>
            </w:pPr>
            <w:r w:rsidRPr="00912253">
              <w:rPr>
                <w:rFonts w:ascii="Arial Narrow" w:hAnsi="Arial Narrow"/>
                <w:i/>
                <w:noProof/>
                <w:lang w:val="ro-RO"/>
              </w:rPr>
              <w:t>capitolul 1.2.1 nu apare dezvoltarea capacitate umana. este o prioritate</w:t>
            </w:r>
          </w:p>
        </w:tc>
        <w:tc>
          <w:tcPr>
            <w:tcW w:w="5760" w:type="dxa"/>
          </w:tcPr>
          <w:p w:rsidR="00D951BB" w:rsidRPr="00912253" w:rsidRDefault="0081792E" w:rsidP="00085A68">
            <w:pPr>
              <w:pStyle w:val="ListParagraph"/>
              <w:numPr>
                <w:ilvl w:val="0"/>
                <w:numId w:val="8"/>
              </w:numPr>
              <w:tabs>
                <w:tab w:val="left" w:pos="339"/>
              </w:tabs>
              <w:ind w:left="0" w:firstLine="0"/>
              <w:rPr>
                <w:rFonts w:ascii="Arial Narrow" w:hAnsi="Arial Narrow"/>
                <w:noProof/>
                <w:lang w:val="ro-RO"/>
              </w:rPr>
            </w:pPr>
            <w:r w:rsidRPr="00912253">
              <w:rPr>
                <w:rFonts w:ascii="Arial Narrow" w:hAnsi="Arial Narrow"/>
                <w:noProof/>
                <w:lang w:val="ro-RO"/>
              </w:rPr>
              <w:t>Au fo</w:t>
            </w:r>
            <w:r w:rsidR="000D2755" w:rsidRPr="00912253">
              <w:rPr>
                <w:rFonts w:ascii="Arial Narrow" w:hAnsi="Arial Narrow"/>
                <w:noProof/>
                <w:lang w:val="ro-RO"/>
              </w:rPr>
              <w:t>st aduse completări la pag. 79.: ”.... promovând totodată respectul față de natură și condițiile necesare protecției mediului și asigurării unei dezvoltări durabile”</w:t>
            </w:r>
          </w:p>
          <w:p w:rsidR="001F0833" w:rsidRPr="00912253" w:rsidRDefault="001F0833" w:rsidP="00085A68">
            <w:pPr>
              <w:pStyle w:val="ListParagraph"/>
              <w:numPr>
                <w:ilvl w:val="0"/>
                <w:numId w:val="8"/>
              </w:numPr>
              <w:tabs>
                <w:tab w:val="left" w:pos="339"/>
              </w:tabs>
              <w:ind w:left="0" w:firstLine="0"/>
              <w:rPr>
                <w:rFonts w:ascii="Arial Narrow" w:hAnsi="Arial Narrow"/>
                <w:noProof/>
                <w:lang w:val="ro-RO"/>
              </w:rPr>
            </w:pPr>
            <w:r w:rsidRPr="00912253">
              <w:rPr>
                <w:rFonts w:ascii="Arial Narrow" w:hAnsi="Arial Narrow"/>
                <w:noProof/>
                <w:lang w:val="ro-RO"/>
              </w:rPr>
              <w:t>Consideram denumirea actuala a axei specifice, respectiv ”</w:t>
            </w:r>
            <w:r w:rsidRPr="00912253">
              <w:rPr>
                <w:rFonts w:ascii="Arial Narrow" w:hAnsi="Arial Narrow"/>
                <w:i/>
                <w:noProof/>
                <w:lang w:val="ro-RO"/>
              </w:rPr>
              <w:t>Asigurarea dezvoltării durabile a silviculturii</w:t>
            </w:r>
            <w:r w:rsidRPr="00912253">
              <w:rPr>
                <w:rFonts w:ascii="Arial Narrow" w:hAnsi="Arial Narrow"/>
                <w:noProof/>
                <w:lang w:val="ro-RO"/>
              </w:rPr>
              <w:t xml:space="preserve">”, ca fiind mai acoperitoare </w:t>
            </w:r>
            <w:r w:rsidR="002613B8" w:rsidRPr="00912253">
              <w:rPr>
                <w:rFonts w:ascii="Arial Narrow" w:hAnsi="Arial Narrow"/>
                <w:noProof/>
                <w:lang w:val="ro-RO"/>
              </w:rPr>
              <w:t xml:space="preserve">pentru acest subiect. </w:t>
            </w:r>
          </w:p>
          <w:p w:rsidR="002613B8" w:rsidRPr="00912253" w:rsidRDefault="0074662C" w:rsidP="00085A68">
            <w:pPr>
              <w:pStyle w:val="ListParagraph"/>
              <w:numPr>
                <w:ilvl w:val="0"/>
                <w:numId w:val="8"/>
              </w:numPr>
              <w:tabs>
                <w:tab w:val="left" w:pos="339"/>
              </w:tabs>
              <w:ind w:left="0" w:firstLine="0"/>
              <w:rPr>
                <w:rFonts w:ascii="Arial Narrow" w:hAnsi="Arial Narrow"/>
                <w:noProof/>
                <w:lang w:val="ro-RO"/>
              </w:rPr>
            </w:pPr>
            <w:r w:rsidRPr="00912253">
              <w:rPr>
                <w:rFonts w:ascii="Arial Narrow" w:hAnsi="Arial Narrow"/>
                <w:noProof/>
                <w:lang w:val="ro-RO"/>
              </w:rPr>
              <w:t xml:space="preserve">In ceea ce priveste dezvoltarea capacitatii umane, a fost inclusa masura de actiune ” </w:t>
            </w:r>
            <w:r w:rsidRPr="00912253">
              <w:rPr>
                <w:rFonts w:ascii="Arial Narrow" w:hAnsi="Arial Narrow"/>
                <w:i/>
                <w:noProof/>
                <w:lang w:val="ro-RO"/>
              </w:rPr>
              <w:t>Sprijin pentru perfecționarea resurselor umane în domeniu agro-zootehnic și al silviculturii</w:t>
            </w:r>
            <w:r w:rsidRPr="00912253">
              <w:rPr>
                <w:rFonts w:ascii="Arial Narrow" w:hAnsi="Arial Narrow"/>
                <w:noProof/>
                <w:lang w:val="ro-RO"/>
              </w:rPr>
              <w:t xml:space="preserve">”. Pentru o mai buna intelegere, a fost separata in 2 masuri, pentru fiecare axa prioritara in parte, in cadrul obiectivului prioritar 1.2. </w:t>
            </w:r>
          </w:p>
        </w:tc>
      </w:tr>
      <w:tr w:rsidR="00D951BB" w:rsidRPr="00912253" w:rsidTr="00AE00A7">
        <w:tc>
          <w:tcPr>
            <w:tcW w:w="0" w:type="auto"/>
          </w:tcPr>
          <w:p w:rsidR="00D951BB" w:rsidRPr="00912253" w:rsidRDefault="00D951BB" w:rsidP="00AE00A7">
            <w:pPr>
              <w:pStyle w:val="ListParagraph"/>
              <w:numPr>
                <w:ilvl w:val="0"/>
                <w:numId w:val="8"/>
              </w:numPr>
              <w:ind w:left="0" w:firstLine="0"/>
              <w:contextualSpacing w:val="0"/>
              <w:rPr>
                <w:rFonts w:ascii="Arial Narrow" w:hAnsi="Arial Narrow"/>
                <w:noProof/>
                <w:lang w:val="ro-RO"/>
              </w:rPr>
            </w:pPr>
          </w:p>
        </w:tc>
        <w:tc>
          <w:tcPr>
            <w:tcW w:w="0" w:type="auto"/>
          </w:tcPr>
          <w:p w:rsidR="00D951BB" w:rsidRPr="00912253" w:rsidRDefault="00D951BB"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Demeter László</w:t>
            </w:r>
          </w:p>
          <w:p w:rsidR="00D951BB" w:rsidRPr="00912253" w:rsidRDefault="00D951BB"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Pogány-havas Kistérségi Társulás</w:t>
            </w:r>
          </w:p>
        </w:tc>
        <w:tc>
          <w:tcPr>
            <w:tcW w:w="5929" w:type="dxa"/>
          </w:tcPr>
          <w:p w:rsidR="00085A68" w:rsidRPr="00912253" w:rsidRDefault="00D951BB" w:rsidP="00AE00A7">
            <w:pPr>
              <w:pStyle w:val="ListParagraph"/>
              <w:widowControl w:val="0"/>
              <w:numPr>
                <w:ilvl w:val="0"/>
                <w:numId w:val="9"/>
              </w:numPr>
              <w:tabs>
                <w:tab w:val="left" w:pos="360"/>
              </w:tabs>
              <w:autoSpaceDE w:val="0"/>
              <w:autoSpaceDN w:val="0"/>
              <w:adjustRightInd w:val="0"/>
              <w:ind w:left="151" w:hanging="90"/>
              <w:rPr>
                <w:rFonts w:ascii="Arial Narrow" w:hAnsi="Arial Narrow"/>
                <w:i/>
                <w:noProof/>
                <w:lang w:val="ro-RO"/>
              </w:rPr>
            </w:pPr>
            <w:r w:rsidRPr="00912253">
              <w:rPr>
                <w:rFonts w:ascii="Arial Narrow" w:hAnsi="Arial Narrow"/>
                <w:i/>
                <w:noProof/>
                <w:lang w:val="ro-RO"/>
              </w:rPr>
              <w:t>in loc de cresterea calitatii locuirii propun imbunatatirea calitatii conditiilor de viata a populatiei, in limba maghiara életminőség javítását. cresterea calitatii locuirii nu acopera tematica de protectia mediului, care sunt inclus in acest capitol</w:t>
            </w:r>
          </w:p>
          <w:p w:rsidR="00085A68" w:rsidRPr="00912253" w:rsidRDefault="00D951BB" w:rsidP="00AE00A7">
            <w:pPr>
              <w:pStyle w:val="ListParagraph"/>
              <w:widowControl w:val="0"/>
              <w:numPr>
                <w:ilvl w:val="0"/>
                <w:numId w:val="9"/>
              </w:numPr>
              <w:tabs>
                <w:tab w:val="left" w:pos="360"/>
              </w:tabs>
              <w:autoSpaceDE w:val="0"/>
              <w:autoSpaceDN w:val="0"/>
              <w:adjustRightInd w:val="0"/>
              <w:ind w:left="151" w:hanging="90"/>
              <w:rPr>
                <w:rFonts w:ascii="Arial Narrow" w:hAnsi="Arial Narrow"/>
                <w:i/>
                <w:noProof/>
                <w:lang w:val="ro-RO"/>
              </w:rPr>
            </w:pPr>
            <w:r w:rsidRPr="00912253">
              <w:rPr>
                <w:rFonts w:ascii="Arial Narrow" w:hAnsi="Arial Narrow"/>
                <w:i/>
                <w:noProof/>
                <w:lang w:val="ro-RO"/>
              </w:rPr>
              <w:t>in loc de prezervarea mediului propun notiunea protectia mediului</w:t>
            </w:r>
          </w:p>
          <w:p w:rsidR="00085A68" w:rsidRPr="00912253" w:rsidRDefault="00D951BB" w:rsidP="00AE00A7">
            <w:pPr>
              <w:pStyle w:val="ListParagraph"/>
              <w:widowControl w:val="0"/>
              <w:numPr>
                <w:ilvl w:val="0"/>
                <w:numId w:val="9"/>
              </w:numPr>
              <w:tabs>
                <w:tab w:val="left" w:pos="360"/>
              </w:tabs>
              <w:autoSpaceDE w:val="0"/>
              <w:autoSpaceDN w:val="0"/>
              <w:adjustRightInd w:val="0"/>
              <w:ind w:left="151" w:hanging="90"/>
              <w:rPr>
                <w:rFonts w:ascii="Arial Narrow" w:hAnsi="Arial Narrow"/>
                <w:i/>
                <w:noProof/>
                <w:lang w:val="ro-RO"/>
              </w:rPr>
            </w:pPr>
            <w:r w:rsidRPr="00912253">
              <w:rPr>
                <w:rFonts w:ascii="Arial Narrow" w:hAnsi="Arial Narrow"/>
                <w:i/>
                <w:noProof/>
                <w:lang w:val="ro-RO"/>
              </w:rPr>
              <w:t>In aceste activitati va propun includerea parteneriatul cu NGO in domeniul protectia mediului</w:t>
            </w:r>
          </w:p>
          <w:p w:rsidR="00085A68" w:rsidRPr="00912253" w:rsidRDefault="00D951BB" w:rsidP="00AE00A7">
            <w:pPr>
              <w:pStyle w:val="ListParagraph"/>
              <w:widowControl w:val="0"/>
              <w:numPr>
                <w:ilvl w:val="0"/>
                <w:numId w:val="9"/>
              </w:numPr>
              <w:tabs>
                <w:tab w:val="left" w:pos="360"/>
              </w:tabs>
              <w:autoSpaceDE w:val="0"/>
              <w:autoSpaceDN w:val="0"/>
              <w:adjustRightInd w:val="0"/>
              <w:ind w:left="151" w:hanging="90"/>
              <w:rPr>
                <w:rFonts w:ascii="Arial Narrow" w:hAnsi="Arial Narrow"/>
                <w:i/>
                <w:noProof/>
                <w:lang w:val="ro-RO"/>
              </w:rPr>
            </w:pPr>
            <w:r w:rsidRPr="00912253">
              <w:rPr>
                <w:rFonts w:ascii="Arial Narrow" w:hAnsi="Arial Narrow"/>
                <w:i/>
                <w:noProof/>
                <w:lang w:val="ro-RO"/>
              </w:rPr>
              <w:t xml:space="preserve">la indicatori in loc de numarul habitatelor naturale va propun suprafata habitatelor naturale </w:t>
            </w:r>
          </w:p>
          <w:p w:rsidR="00D951BB" w:rsidRPr="00912253" w:rsidRDefault="00D951BB" w:rsidP="00AE00A7">
            <w:pPr>
              <w:pStyle w:val="ListParagraph"/>
              <w:widowControl w:val="0"/>
              <w:numPr>
                <w:ilvl w:val="0"/>
                <w:numId w:val="9"/>
              </w:numPr>
              <w:tabs>
                <w:tab w:val="left" w:pos="360"/>
              </w:tabs>
              <w:autoSpaceDE w:val="0"/>
              <w:autoSpaceDN w:val="0"/>
              <w:adjustRightInd w:val="0"/>
              <w:ind w:left="151" w:hanging="90"/>
              <w:rPr>
                <w:rFonts w:ascii="Arial Narrow" w:hAnsi="Arial Narrow"/>
                <w:i/>
                <w:noProof/>
                <w:lang w:val="ro-RO"/>
              </w:rPr>
            </w:pPr>
            <w:r w:rsidRPr="00912253">
              <w:rPr>
                <w:rFonts w:ascii="Arial Narrow" w:hAnsi="Arial Narrow"/>
                <w:i/>
                <w:noProof/>
                <w:lang w:val="ro-RO"/>
              </w:rPr>
              <w:t xml:space="preserve">Pe langa </w:t>
            </w:r>
            <w:r w:rsidRPr="00912253">
              <w:rPr>
                <w:rFonts w:ascii="Arial Narrow" w:hAnsi="Arial Narrow"/>
                <w:i/>
                <w:noProof/>
                <w:highlight w:val="yellow"/>
                <w:lang w:val="ro-RO"/>
              </w:rPr>
              <w:t>locuri de viata</w:t>
            </w:r>
            <w:r w:rsidRPr="00912253">
              <w:rPr>
                <w:rFonts w:ascii="Arial Narrow" w:hAnsi="Arial Narrow"/>
                <w:i/>
                <w:noProof/>
                <w:lang w:val="ro-RO"/>
              </w:rPr>
              <w:t xml:space="preserve"> trebuie sa apara activitati legat de protejarea animalelor si specii de plante protejate</w:t>
            </w:r>
            <w:r w:rsidR="00085A68" w:rsidRPr="00912253">
              <w:rPr>
                <w:rFonts w:ascii="Arial Narrow" w:hAnsi="Arial Narrow"/>
                <w:i/>
                <w:noProof/>
                <w:lang w:val="ro-RO"/>
              </w:rPr>
              <w:t xml:space="preserve">. </w:t>
            </w:r>
            <w:r w:rsidRPr="00912253">
              <w:rPr>
                <w:rFonts w:ascii="Arial Narrow" w:hAnsi="Arial Narrow"/>
                <w:i/>
                <w:noProof/>
                <w:lang w:val="ro-RO"/>
              </w:rPr>
              <w:t>In acest capitol va propun includerea Natura 2000 si elaborarea metodologiei Directiva Cadru privind apa, ajutoarele compensatori</w:t>
            </w:r>
            <w:r w:rsidR="004D5100" w:rsidRPr="00912253">
              <w:rPr>
                <w:rFonts w:ascii="Arial Narrow" w:hAnsi="Arial Narrow"/>
                <w:i/>
                <w:noProof/>
                <w:lang w:val="ro-RO"/>
              </w:rPr>
              <w:t>i</w:t>
            </w:r>
            <w:r w:rsidRPr="00912253">
              <w:rPr>
                <w:rFonts w:ascii="Arial Narrow" w:hAnsi="Arial Narrow"/>
                <w:i/>
                <w:noProof/>
                <w:lang w:val="ro-RO"/>
              </w:rPr>
              <w:t xml:space="preserve"> si platile aferente la nivelul judetean</w:t>
            </w:r>
            <w:r w:rsidR="004D5100" w:rsidRPr="00912253">
              <w:rPr>
                <w:rFonts w:ascii="Arial Narrow" w:hAnsi="Arial Narrow"/>
                <w:i/>
                <w:noProof/>
                <w:lang w:val="ro-RO"/>
              </w:rPr>
              <w:t xml:space="preserve"> </w:t>
            </w:r>
            <w:r w:rsidRPr="00912253">
              <w:rPr>
                <w:rFonts w:ascii="Arial Narrow" w:hAnsi="Arial Narrow"/>
                <w:i/>
                <w:noProof/>
                <w:lang w:val="ro-RO"/>
              </w:rPr>
              <w:t>-</w:t>
            </w:r>
            <w:r w:rsidR="004D5100" w:rsidRPr="00912253">
              <w:rPr>
                <w:rFonts w:ascii="Arial Narrow" w:hAnsi="Arial Narrow"/>
                <w:i/>
                <w:noProof/>
                <w:lang w:val="ro-RO"/>
              </w:rPr>
              <w:t xml:space="preserve"> </w:t>
            </w:r>
            <w:r w:rsidRPr="00912253">
              <w:rPr>
                <w:rFonts w:ascii="Arial Narrow" w:hAnsi="Arial Narrow"/>
                <w:i/>
                <w:noProof/>
                <w:lang w:val="ro-RO"/>
              </w:rPr>
              <w:t>reginal</w:t>
            </w:r>
          </w:p>
        </w:tc>
        <w:tc>
          <w:tcPr>
            <w:tcW w:w="5760" w:type="dxa"/>
          </w:tcPr>
          <w:p w:rsidR="00D951BB" w:rsidRPr="00912253" w:rsidRDefault="00140089" w:rsidP="00085A68">
            <w:pPr>
              <w:pStyle w:val="ListParagraph"/>
              <w:numPr>
                <w:ilvl w:val="0"/>
                <w:numId w:val="10"/>
              </w:numPr>
              <w:ind w:left="360"/>
              <w:rPr>
                <w:rFonts w:ascii="Arial Narrow" w:hAnsi="Arial Narrow"/>
                <w:noProof/>
                <w:lang w:val="ro-RO"/>
              </w:rPr>
            </w:pPr>
            <w:r w:rsidRPr="00912253">
              <w:rPr>
                <w:rFonts w:ascii="Arial Narrow" w:hAnsi="Arial Narrow"/>
                <w:noProof/>
                <w:lang w:val="ro-RO"/>
              </w:rPr>
              <w:t>Denumirea actuala, ”</w:t>
            </w:r>
            <w:r w:rsidRPr="00912253">
              <w:rPr>
                <w:rFonts w:ascii="Arial Narrow" w:hAnsi="Arial Narrow"/>
                <w:i/>
                <w:noProof/>
                <w:lang w:val="ro-RO"/>
              </w:rPr>
              <w:t xml:space="preserve"> cresterea calitatii locuirii</w:t>
            </w:r>
            <w:r w:rsidRPr="00912253">
              <w:rPr>
                <w:rFonts w:ascii="Arial Narrow" w:hAnsi="Arial Narrow"/>
                <w:noProof/>
                <w:lang w:val="ro-RO"/>
              </w:rPr>
              <w:t xml:space="preserve">” este mai usor de retinut si reprezinta un complex integrat care acopera atat conditiile de intriseci sau proprii locuirii cat si conditiile mediului invecinat, aici intrand si conditiile date de mediul inconjurator. </w:t>
            </w:r>
          </w:p>
          <w:p w:rsidR="00140089" w:rsidRPr="00912253" w:rsidRDefault="00140089" w:rsidP="00085A68">
            <w:pPr>
              <w:pStyle w:val="ListParagraph"/>
              <w:numPr>
                <w:ilvl w:val="0"/>
                <w:numId w:val="10"/>
              </w:numPr>
              <w:ind w:left="360"/>
              <w:rPr>
                <w:rFonts w:ascii="Arial Narrow" w:hAnsi="Arial Narrow"/>
                <w:noProof/>
                <w:lang w:val="ro-RO"/>
              </w:rPr>
            </w:pPr>
            <w:r w:rsidRPr="00912253">
              <w:rPr>
                <w:rFonts w:ascii="Arial Narrow" w:hAnsi="Arial Narrow"/>
                <w:noProof/>
                <w:lang w:val="ro-RO"/>
              </w:rPr>
              <w:t xml:space="preserve">A fost inlocuit termenul de ”prezervarea” mediului cu ”protectia” mediului </w:t>
            </w:r>
          </w:p>
          <w:p w:rsidR="00140089" w:rsidRPr="00912253" w:rsidRDefault="00140089" w:rsidP="00085A68">
            <w:pPr>
              <w:pStyle w:val="ListParagraph"/>
              <w:numPr>
                <w:ilvl w:val="0"/>
                <w:numId w:val="10"/>
              </w:numPr>
              <w:ind w:left="360"/>
              <w:rPr>
                <w:rFonts w:ascii="Arial Narrow" w:hAnsi="Arial Narrow"/>
                <w:noProof/>
                <w:lang w:val="ro-RO"/>
              </w:rPr>
            </w:pPr>
            <w:r w:rsidRPr="00912253">
              <w:rPr>
                <w:rFonts w:ascii="Arial Narrow" w:hAnsi="Arial Narrow"/>
                <w:noProof/>
                <w:lang w:val="ro-RO"/>
              </w:rPr>
              <w:t xml:space="preserve">A fost completata masura de actiune de la pag. 107, cu includerea </w:t>
            </w:r>
            <w:r w:rsidR="004D5100" w:rsidRPr="00912253">
              <w:rPr>
                <w:rFonts w:ascii="Arial Narrow" w:hAnsi="Arial Narrow"/>
                <w:noProof/>
                <w:lang w:val="ro-RO"/>
              </w:rPr>
              <w:t xml:space="preserve">parteneriatului cu ONG-uri – ” </w:t>
            </w:r>
            <w:r w:rsidR="004D5100" w:rsidRPr="00912253">
              <w:rPr>
                <w:rFonts w:ascii="Arial Narrow" w:hAnsi="Arial Narrow"/>
                <w:i/>
                <w:noProof/>
                <w:lang w:val="ro-RO"/>
              </w:rPr>
              <w:t xml:space="preserve">Sprijin pentru derularea de programe și acțiuni privind protecția mediului, </w:t>
            </w:r>
            <w:r w:rsidR="004D5100" w:rsidRPr="00912253">
              <w:rPr>
                <w:rFonts w:ascii="Arial Narrow" w:hAnsi="Arial Narrow"/>
                <w:b/>
                <w:i/>
                <w:noProof/>
                <w:lang w:val="ro-RO"/>
              </w:rPr>
              <w:t>inclusiv parteneriate cu mediul ONG</w:t>
            </w:r>
            <w:r w:rsidR="004D5100" w:rsidRPr="00912253">
              <w:rPr>
                <w:rFonts w:ascii="Arial Narrow" w:hAnsi="Arial Narrow"/>
                <w:noProof/>
                <w:lang w:val="ro-RO"/>
              </w:rPr>
              <w:t>”</w:t>
            </w:r>
          </w:p>
          <w:p w:rsidR="004D5100" w:rsidRPr="00912253" w:rsidRDefault="004D5100" w:rsidP="00085A68">
            <w:pPr>
              <w:pStyle w:val="ListParagraph"/>
              <w:numPr>
                <w:ilvl w:val="0"/>
                <w:numId w:val="10"/>
              </w:numPr>
              <w:ind w:left="360"/>
              <w:rPr>
                <w:rFonts w:ascii="Arial Narrow" w:hAnsi="Arial Narrow"/>
                <w:noProof/>
                <w:lang w:val="ro-RO"/>
              </w:rPr>
            </w:pPr>
            <w:r w:rsidRPr="00912253">
              <w:rPr>
                <w:rFonts w:ascii="Arial Narrow" w:hAnsi="Arial Narrow"/>
                <w:noProof/>
                <w:lang w:val="ro-RO"/>
              </w:rPr>
              <w:t>A fost modificat indicatorul de monitorizare in ”suprafata habitatelor naturale”</w:t>
            </w:r>
          </w:p>
          <w:p w:rsidR="00140089" w:rsidRPr="00912253" w:rsidRDefault="004D5100" w:rsidP="00A90A81">
            <w:pPr>
              <w:pStyle w:val="ListParagraph"/>
              <w:numPr>
                <w:ilvl w:val="0"/>
                <w:numId w:val="10"/>
              </w:numPr>
              <w:ind w:left="360"/>
              <w:rPr>
                <w:rFonts w:ascii="Arial Narrow" w:hAnsi="Arial Narrow"/>
                <w:noProof/>
                <w:lang w:val="ro-RO"/>
              </w:rPr>
            </w:pPr>
            <w:r w:rsidRPr="00912253">
              <w:rPr>
                <w:rFonts w:ascii="Arial Narrow" w:hAnsi="Arial Narrow"/>
                <w:noProof/>
                <w:lang w:val="ro-RO"/>
              </w:rPr>
              <w:t xml:space="preserve">Recomandarea a fost introdusă la pag. 30 </w:t>
            </w:r>
            <w:r w:rsidRPr="00912253">
              <w:rPr>
                <w:rFonts w:ascii="Arial Narrow" w:hAnsi="Arial Narrow"/>
                <w:i/>
                <w:noProof/>
                <w:lang w:val="ro-RO"/>
              </w:rPr>
              <w:t>- Elaborarea metodologiei Directiva Cadru privind apa, ajutoarele compensatorii și plățile aferente</w:t>
            </w:r>
            <w:r w:rsidR="00A90A81" w:rsidRPr="00912253">
              <w:rPr>
                <w:rFonts w:ascii="Arial Narrow" w:hAnsi="Arial Narrow"/>
                <w:i/>
                <w:noProof/>
                <w:lang w:val="ro-RO"/>
              </w:rPr>
              <w:t xml:space="preserve"> la nivelul județean – regional. A fost introdus ca proiect propus al CJ: ”Sprijin pentru elaborarea și implementarea planurilor de acțiune în domeniul porotecției mediului, inclusiv elaborarea planului de menţinere a calităţii aerului și a metodologiei Directiva Cadru privind apa, ajutoarele compensatorii și plățile aferente la nivelul județean – regional” (pag.111) </w:t>
            </w:r>
          </w:p>
        </w:tc>
      </w:tr>
      <w:tr w:rsidR="004D5100" w:rsidRPr="00912253" w:rsidTr="00AE00A7">
        <w:tc>
          <w:tcPr>
            <w:tcW w:w="0" w:type="auto"/>
          </w:tcPr>
          <w:p w:rsidR="004D5100" w:rsidRPr="00912253" w:rsidRDefault="004D5100" w:rsidP="00AE00A7">
            <w:pPr>
              <w:pStyle w:val="ListParagraph"/>
              <w:numPr>
                <w:ilvl w:val="0"/>
                <w:numId w:val="10"/>
              </w:numPr>
              <w:ind w:left="0" w:firstLine="0"/>
              <w:contextualSpacing w:val="0"/>
              <w:rPr>
                <w:rFonts w:ascii="Arial Narrow" w:hAnsi="Arial Narrow"/>
                <w:noProof/>
                <w:lang w:val="ro-RO"/>
              </w:rPr>
            </w:pPr>
          </w:p>
        </w:tc>
        <w:tc>
          <w:tcPr>
            <w:tcW w:w="0" w:type="auto"/>
          </w:tcPr>
          <w:p w:rsidR="004D5100" w:rsidRPr="00912253" w:rsidRDefault="004D5100"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Kibédi Éva-Gyöngyvér - Primaria Zetea</w:t>
            </w:r>
          </w:p>
        </w:tc>
        <w:tc>
          <w:tcPr>
            <w:tcW w:w="5929" w:type="dxa"/>
          </w:tcPr>
          <w:p w:rsidR="004D5100" w:rsidRPr="00912253" w:rsidRDefault="004D5100" w:rsidP="003D3ABB">
            <w:pPr>
              <w:pStyle w:val="ListParagraph"/>
              <w:widowControl w:val="0"/>
              <w:numPr>
                <w:ilvl w:val="0"/>
                <w:numId w:val="11"/>
              </w:numPr>
              <w:tabs>
                <w:tab w:val="left" w:pos="305"/>
              </w:tabs>
              <w:autoSpaceDE w:val="0"/>
              <w:autoSpaceDN w:val="0"/>
              <w:adjustRightInd w:val="0"/>
              <w:ind w:left="61" w:firstLine="0"/>
              <w:rPr>
                <w:rFonts w:ascii="Arial Narrow" w:hAnsi="Arial Narrow"/>
                <w:i/>
                <w:noProof/>
                <w:lang w:val="ro-RO"/>
              </w:rPr>
            </w:pPr>
            <w:r w:rsidRPr="00912253">
              <w:rPr>
                <w:rFonts w:ascii="Arial Narrow" w:hAnsi="Arial Narrow"/>
                <w:i/>
                <w:noProof/>
                <w:lang w:val="ro-RO"/>
              </w:rPr>
              <w:t>Eliminarea barierelor lingvistice, programe educationale.</w:t>
            </w:r>
          </w:p>
          <w:p w:rsidR="004D5100" w:rsidRPr="00912253" w:rsidRDefault="004D5100" w:rsidP="003D3ABB">
            <w:pPr>
              <w:pStyle w:val="ListParagraph"/>
              <w:widowControl w:val="0"/>
              <w:tabs>
                <w:tab w:val="left" w:pos="305"/>
              </w:tabs>
              <w:autoSpaceDE w:val="0"/>
              <w:autoSpaceDN w:val="0"/>
              <w:adjustRightInd w:val="0"/>
              <w:ind w:left="61"/>
              <w:rPr>
                <w:rFonts w:ascii="Arial Narrow" w:hAnsi="Arial Narrow"/>
                <w:i/>
                <w:noProof/>
                <w:lang w:val="ro-RO"/>
              </w:rPr>
            </w:pPr>
            <w:r w:rsidRPr="00912253">
              <w:rPr>
                <w:rFonts w:ascii="Arial Narrow" w:hAnsi="Arial Narrow"/>
                <w:i/>
                <w:noProof/>
                <w:lang w:val="ro-RO"/>
              </w:rPr>
              <w:t xml:space="preserve">Cea mai mare problema este bariera lingvistice in comunitatea maghiara. </w:t>
            </w:r>
          </w:p>
          <w:p w:rsidR="004D5100" w:rsidRPr="00912253" w:rsidRDefault="004D5100" w:rsidP="003D3ABB">
            <w:pPr>
              <w:pStyle w:val="ListParagraph"/>
              <w:widowControl w:val="0"/>
              <w:numPr>
                <w:ilvl w:val="0"/>
                <w:numId w:val="11"/>
              </w:numPr>
              <w:tabs>
                <w:tab w:val="left" w:pos="305"/>
              </w:tabs>
              <w:autoSpaceDE w:val="0"/>
              <w:autoSpaceDN w:val="0"/>
              <w:adjustRightInd w:val="0"/>
              <w:ind w:left="61" w:firstLine="0"/>
              <w:rPr>
                <w:rFonts w:ascii="Arial Narrow" w:hAnsi="Arial Narrow"/>
                <w:i/>
                <w:noProof/>
                <w:lang w:val="ro-RO"/>
              </w:rPr>
            </w:pPr>
            <w:r w:rsidRPr="00912253">
              <w:rPr>
                <w:rFonts w:ascii="Arial Narrow" w:hAnsi="Arial Narrow"/>
                <w:i/>
                <w:noProof/>
                <w:lang w:val="ro-RO"/>
              </w:rPr>
              <w:t>Eliminarea jucurile politice din masuri economice. Aceste jucuri politice mentine salarii minimale in domeniul economic.</w:t>
            </w:r>
          </w:p>
          <w:p w:rsidR="004D5100" w:rsidRPr="00912253" w:rsidRDefault="004D5100" w:rsidP="003D3ABB">
            <w:pPr>
              <w:pStyle w:val="ListParagraph"/>
              <w:widowControl w:val="0"/>
              <w:numPr>
                <w:ilvl w:val="0"/>
                <w:numId w:val="11"/>
              </w:numPr>
              <w:tabs>
                <w:tab w:val="left" w:pos="305"/>
              </w:tabs>
              <w:autoSpaceDE w:val="0"/>
              <w:autoSpaceDN w:val="0"/>
              <w:adjustRightInd w:val="0"/>
              <w:ind w:left="61" w:firstLine="0"/>
              <w:rPr>
                <w:rFonts w:ascii="Arial Narrow" w:hAnsi="Arial Narrow"/>
                <w:i/>
                <w:noProof/>
                <w:lang w:val="ro-RO"/>
              </w:rPr>
            </w:pPr>
            <w:r w:rsidRPr="00912253">
              <w:rPr>
                <w:rFonts w:ascii="Arial Narrow" w:hAnsi="Arial Narrow"/>
                <w:i/>
                <w:noProof/>
                <w:lang w:val="ro-RO"/>
              </w:rPr>
              <w:t>Dezvoltarea si mentinerea rezultatelor dupa finalizarea proiectelor din periada anterioara</w:t>
            </w:r>
          </w:p>
        </w:tc>
        <w:tc>
          <w:tcPr>
            <w:tcW w:w="5760" w:type="dxa"/>
          </w:tcPr>
          <w:p w:rsidR="004D5100" w:rsidRPr="00912253" w:rsidRDefault="00185CDD" w:rsidP="00085A68">
            <w:pPr>
              <w:pStyle w:val="ListParagraph"/>
              <w:numPr>
                <w:ilvl w:val="0"/>
                <w:numId w:val="12"/>
              </w:numPr>
              <w:rPr>
                <w:rFonts w:ascii="Arial Narrow" w:hAnsi="Arial Narrow"/>
                <w:noProof/>
                <w:lang w:val="ro-RO"/>
              </w:rPr>
            </w:pPr>
            <w:r w:rsidRPr="00912253">
              <w:rPr>
                <w:rFonts w:ascii="Arial Narrow" w:hAnsi="Arial Narrow"/>
                <w:noProof/>
                <w:lang w:val="ro-RO"/>
              </w:rPr>
              <w:t xml:space="preserve">In strategie sunt incluse recomandari care vizeaza cresterea calitatii actului educational; aspectul sesizat este mentionat la pag. 48, 55 ca punct slab  </w:t>
            </w:r>
          </w:p>
          <w:p w:rsidR="00185CDD" w:rsidRPr="00912253" w:rsidRDefault="00185CDD" w:rsidP="00185CDD">
            <w:pPr>
              <w:rPr>
                <w:rFonts w:ascii="Arial Narrow" w:hAnsi="Arial Narrow"/>
                <w:noProof/>
                <w:lang w:val="ro-RO"/>
              </w:rPr>
            </w:pPr>
          </w:p>
          <w:p w:rsidR="00185CDD" w:rsidRPr="00912253" w:rsidRDefault="00185CDD" w:rsidP="00185CDD">
            <w:pPr>
              <w:rPr>
                <w:rFonts w:ascii="Arial Narrow" w:hAnsi="Arial Narrow"/>
                <w:noProof/>
                <w:lang w:val="ro-RO"/>
              </w:rPr>
            </w:pPr>
            <w:r w:rsidRPr="00912253">
              <w:rPr>
                <w:rFonts w:ascii="Arial Narrow" w:hAnsi="Arial Narrow"/>
                <w:noProof/>
                <w:lang w:val="ro-RO"/>
              </w:rPr>
              <w:t>-</w:t>
            </w:r>
          </w:p>
          <w:p w:rsidR="00185CDD" w:rsidRPr="00912253" w:rsidRDefault="00185CDD" w:rsidP="00185CDD">
            <w:pPr>
              <w:rPr>
                <w:rFonts w:ascii="Arial Narrow" w:hAnsi="Arial Narrow"/>
                <w:noProof/>
                <w:lang w:val="ro-RO"/>
              </w:rPr>
            </w:pPr>
          </w:p>
          <w:p w:rsidR="00185CDD" w:rsidRPr="00912253" w:rsidRDefault="00185CDD" w:rsidP="00185CDD">
            <w:pPr>
              <w:rPr>
                <w:rFonts w:ascii="Arial Narrow" w:hAnsi="Arial Narrow"/>
                <w:noProof/>
                <w:lang w:val="ro-RO"/>
              </w:rPr>
            </w:pPr>
            <w:r w:rsidRPr="00912253">
              <w:rPr>
                <w:rFonts w:ascii="Arial Narrow" w:hAnsi="Arial Narrow"/>
                <w:noProof/>
                <w:lang w:val="ro-RO"/>
              </w:rPr>
              <w:t>-</w:t>
            </w:r>
          </w:p>
        </w:tc>
      </w:tr>
      <w:tr w:rsidR="004D5100" w:rsidRPr="00912253" w:rsidTr="00AE00A7">
        <w:tc>
          <w:tcPr>
            <w:tcW w:w="0" w:type="auto"/>
          </w:tcPr>
          <w:p w:rsidR="004D5100" w:rsidRPr="00912253" w:rsidRDefault="004D5100" w:rsidP="00AE00A7">
            <w:pPr>
              <w:pStyle w:val="ListParagraph"/>
              <w:numPr>
                <w:ilvl w:val="0"/>
                <w:numId w:val="11"/>
              </w:numPr>
              <w:ind w:left="0" w:firstLine="0"/>
              <w:contextualSpacing w:val="0"/>
              <w:rPr>
                <w:rFonts w:ascii="Arial Narrow" w:hAnsi="Arial Narrow"/>
                <w:noProof/>
                <w:lang w:val="ro-RO"/>
              </w:rPr>
            </w:pPr>
          </w:p>
        </w:tc>
        <w:tc>
          <w:tcPr>
            <w:tcW w:w="0" w:type="auto"/>
          </w:tcPr>
          <w:p w:rsidR="004D5100" w:rsidRPr="00912253" w:rsidRDefault="006974F7"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Carmen Kardos - Agenţia pentru Protecţia Mediului Harghita</w:t>
            </w:r>
          </w:p>
        </w:tc>
        <w:tc>
          <w:tcPr>
            <w:tcW w:w="5929" w:type="dxa"/>
          </w:tcPr>
          <w:p w:rsidR="006974F7" w:rsidRPr="00912253" w:rsidRDefault="006974F7" w:rsidP="006974F7">
            <w:pPr>
              <w:widowControl w:val="0"/>
              <w:autoSpaceDE w:val="0"/>
              <w:autoSpaceDN w:val="0"/>
              <w:adjustRightInd w:val="0"/>
              <w:rPr>
                <w:rFonts w:ascii="Arial Narrow" w:hAnsi="Arial Narrow"/>
                <w:i/>
                <w:noProof/>
                <w:lang w:val="ro-RO"/>
              </w:rPr>
            </w:pPr>
            <w:r w:rsidRPr="00912253">
              <w:rPr>
                <w:rFonts w:ascii="Arial Narrow" w:hAnsi="Arial Narrow"/>
                <w:i/>
                <w:noProof/>
                <w:lang w:val="ro-RO"/>
              </w:rPr>
              <w:t>Elaborarea planului de menţinere a calităţii aerului la nivelul judeţului Harghita conform HG 257/2015 şi includerea măsurilor identificate în plan (ce trebuie luate astfel încât nivelul poluanţilor să se păstreze sub valorile limită sau, după caz, valorile ţintă, astfel cum sunt ele stabilite în anexa nr. 3 din Legea nr. 104/2011 privind calitatea aerului încojurător) în strategia de dezvoltare generală a judeţului Harghita.</w:t>
            </w:r>
          </w:p>
          <w:p w:rsidR="004D5100" w:rsidRPr="00912253" w:rsidRDefault="006974F7" w:rsidP="006974F7">
            <w:pPr>
              <w:widowControl w:val="0"/>
              <w:autoSpaceDE w:val="0"/>
              <w:autoSpaceDN w:val="0"/>
              <w:adjustRightInd w:val="0"/>
              <w:rPr>
                <w:rFonts w:ascii="Arial Narrow" w:hAnsi="Arial Narrow"/>
                <w:i/>
                <w:noProof/>
                <w:lang w:val="ro-RO"/>
              </w:rPr>
            </w:pPr>
            <w:r w:rsidRPr="00912253">
              <w:rPr>
                <w:rFonts w:ascii="Arial Narrow" w:hAnsi="Arial Narrow"/>
                <w:i/>
                <w:noProof/>
                <w:lang w:val="ro-RO"/>
              </w:rPr>
              <w:t>De asemenea vă rugăm să luaţi în considerare observaţiile şi sugestiile enunţate de către reprezentanţii APM Harghita care au participat la dezbaterile publice organizate de către dumneavoastră.</w:t>
            </w:r>
          </w:p>
        </w:tc>
        <w:tc>
          <w:tcPr>
            <w:tcW w:w="5760" w:type="dxa"/>
          </w:tcPr>
          <w:p w:rsidR="004D5100" w:rsidRPr="00912253" w:rsidRDefault="00185CDD" w:rsidP="000D2755">
            <w:pPr>
              <w:rPr>
                <w:rFonts w:ascii="Arial Narrow" w:hAnsi="Arial Narrow"/>
                <w:noProof/>
                <w:lang w:val="ro-RO"/>
              </w:rPr>
            </w:pPr>
            <w:r w:rsidRPr="00912253">
              <w:rPr>
                <w:rFonts w:ascii="Arial Narrow" w:hAnsi="Arial Narrow"/>
                <w:noProof/>
                <w:lang w:val="ro-RO"/>
              </w:rPr>
              <w:t xml:space="preserve">Recomandarea a fost introdusă la pag. 30 - </w:t>
            </w:r>
            <w:r w:rsidRPr="00912253">
              <w:rPr>
                <w:rFonts w:ascii="Arial Narrow" w:hAnsi="Arial Narrow"/>
                <w:i/>
                <w:noProof/>
                <w:lang w:val="ro-RO"/>
              </w:rPr>
              <w:t>Elaborarea planului de menţinere a calităţii aerului la nivelul judeţului Harg</w:t>
            </w:r>
            <w:r w:rsidR="000D2755" w:rsidRPr="00912253">
              <w:rPr>
                <w:rFonts w:ascii="Arial Narrow" w:hAnsi="Arial Narrow"/>
                <w:i/>
                <w:noProof/>
                <w:lang w:val="ro-RO"/>
              </w:rPr>
              <w:t>hita conform HG 257/2015</w:t>
            </w:r>
            <w:r w:rsidRPr="00912253">
              <w:rPr>
                <w:rFonts w:ascii="Arial Narrow" w:hAnsi="Arial Narrow"/>
                <w:i/>
                <w:noProof/>
                <w:lang w:val="ro-RO"/>
              </w:rPr>
              <w:t>;</w:t>
            </w:r>
            <w:r w:rsidR="00AE00A7" w:rsidRPr="00912253">
              <w:rPr>
                <w:rFonts w:ascii="Arial Narrow" w:hAnsi="Arial Narrow"/>
                <w:i/>
                <w:noProof/>
                <w:lang w:val="ro-RO"/>
              </w:rPr>
              <w:t xml:space="preserve"> A fost introdus ca proiect propus al CJ: ”Sprijin pentru elaborarea și implementarea planurilor de acțiune în domeniul porotecției mediului, inclusiv elaborarea planului de menţinere a calităţii aerului și a metodologiei Directiva Cadru privind apa, ajutoarele compensatorii și plățile aferente la nivelul județean – regional” (pag.111)</w:t>
            </w:r>
          </w:p>
        </w:tc>
      </w:tr>
      <w:tr w:rsidR="006974F7" w:rsidRPr="00912253" w:rsidTr="00AE00A7">
        <w:tc>
          <w:tcPr>
            <w:tcW w:w="0" w:type="auto"/>
          </w:tcPr>
          <w:p w:rsidR="006974F7" w:rsidRPr="00912253" w:rsidRDefault="006974F7" w:rsidP="00AE00A7">
            <w:pPr>
              <w:pStyle w:val="ListParagraph"/>
              <w:numPr>
                <w:ilvl w:val="0"/>
                <w:numId w:val="11"/>
              </w:numPr>
              <w:ind w:left="0" w:firstLine="0"/>
              <w:contextualSpacing w:val="0"/>
              <w:rPr>
                <w:rFonts w:ascii="Arial Narrow" w:hAnsi="Arial Narrow"/>
                <w:noProof/>
                <w:lang w:val="ro-RO"/>
              </w:rPr>
            </w:pPr>
          </w:p>
        </w:tc>
        <w:tc>
          <w:tcPr>
            <w:tcW w:w="0" w:type="auto"/>
          </w:tcPr>
          <w:p w:rsidR="006974F7" w:rsidRPr="00912253" w:rsidRDefault="00185CDD"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Csongor Váli</w:t>
            </w:r>
          </w:p>
        </w:tc>
        <w:tc>
          <w:tcPr>
            <w:tcW w:w="5929" w:type="dxa"/>
          </w:tcPr>
          <w:p w:rsidR="006974F7" w:rsidRPr="00912253" w:rsidRDefault="00185CDD" w:rsidP="00185CDD">
            <w:pPr>
              <w:widowControl w:val="0"/>
              <w:autoSpaceDE w:val="0"/>
              <w:autoSpaceDN w:val="0"/>
              <w:adjustRightInd w:val="0"/>
              <w:rPr>
                <w:rFonts w:ascii="Arial Narrow" w:hAnsi="Arial Narrow"/>
                <w:i/>
                <w:noProof/>
                <w:lang w:val="ro-RO"/>
              </w:rPr>
            </w:pPr>
            <w:r w:rsidRPr="00912253">
              <w:rPr>
                <w:rFonts w:ascii="Arial Narrow" w:hAnsi="Arial Narrow"/>
                <w:i/>
                <w:noProof/>
                <w:lang w:val="ro-RO"/>
              </w:rPr>
              <w:t>In documentatia nu sunt accentuate protectia mediului si protejarea peisajului. Exista o strategie actualizata a mediului (PLAMHR 2007-2013), strategia de dezvoltare generala va fi un document complementara? Cand?</w:t>
            </w:r>
          </w:p>
        </w:tc>
        <w:tc>
          <w:tcPr>
            <w:tcW w:w="5760" w:type="dxa"/>
          </w:tcPr>
          <w:p w:rsidR="006974F7" w:rsidRPr="00912253" w:rsidRDefault="00185CDD" w:rsidP="00185CDD">
            <w:pPr>
              <w:rPr>
                <w:rFonts w:ascii="Arial Narrow" w:hAnsi="Arial Narrow"/>
                <w:noProof/>
                <w:lang w:val="ro-RO"/>
              </w:rPr>
            </w:pPr>
            <w:r w:rsidRPr="00912253">
              <w:rPr>
                <w:rFonts w:ascii="Arial Narrow" w:hAnsi="Arial Narrow"/>
                <w:i/>
                <w:noProof/>
                <w:lang w:val="ro-RO"/>
              </w:rPr>
              <w:t xml:space="preserve">Strategia de dezvoltare generala este un document complementar masterplanurilor si planurilor care vizeaza mediul, documentatii strategice care primeaza pentru solutionarea aspectelor care vizeaza protectia mediului </w:t>
            </w:r>
          </w:p>
        </w:tc>
      </w:tr>
      <w:tr w:rsidR="006974F7" w:rsidRPr="00912253" w:rsidTr="00AE00A7">
        <w:tc>
          <w:tcPr>
            <w:tcW w:w="0" w:type="auto"/>
          </w:tcPr>
          <w:p w:rsidR="006974F7" w:rsidRPr="00912253" w:rsidRDefault="006974F7" w:rsidP="00AE00A7">
            <w:pPr>
              <w:pStyle w:val="ListParagraph"/>
              <w:numPr>
                <w:ilvl w:val="0"/>
                <w:numId w:val="11"/>
              </w:numPr>
              <w:ind w:left="0" w:firstLine="0"/>
              <w:contextualSpacing w:val="0"/>
              <w:rPr>
                <w:rFonts w:ascii="Arial Narrow" w:hAnsi="Arial Narrow"/>
                <w:noProof/>
                <w:lang w:val="ro-RO"/>
              </w:rPr>
            </w:pPr>
          </w:p>
        </w:tc>
        <w:tc>
          <w:tcPr>
            <w:tcW w:w="0" w:type="auto"/>
          </w:tcPr>
          <w:p w:rsidR="006974F7" w:rsidRPr="00912253" w:rsidRDefault="00185CDD"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Csongor Váli</w:t>
            </w:r>
          </w:p>
        </w:tc>
        <w:tc>
          <w:tcPr>
            <w:tcW w:w="5929" w:type="dxa"/>
          </w:tcPr>
          <w:p w:rsidR="00185CDD" w:rsidRPr="00912253" w:rsidRDefault="00185CDD" w:rsidP="003D3ABB">
            <w:pPr>
              <w:pStyle w:val="ListParagraph"/>
              <w:widowControl w:val="0"/>
              <w:numPr>
                <w:ilvl w:val="0"/>
                <w:numId w:val="13"/>
              </w:numPr>
              <w:tabs>
                <w:tab w:val="left" w:pos="338"/>
              </w:tabs>
              <w:autoSpaceDE w:val="0"/>
              <w:autoSpaceDN w:val="0"/>
              <w:adjustRightInd w:val="0"/>
              <w:ind w:left="61" w:firstLine="0"/>
              <w:rPr>
                <w:rFonts w:ascii="Arial Narrow" w:hAnsi="Arial Narrow"/>
                <w:i/>
                <w:noProof/>
                <w:lang w:val="ro-RO"/>
              </w:rPr>
            </w:pPr>
            <w:r w:rsidRPr="00912253">
              <w:rPr>
                <w:rFonts w:ascii="Arial Narrow" w:hAnsi="Arial Narrow"/>
                <w:i/>
                <w:noProof/>
                <w:lang w:val="ro-RO"/>
              </w:rPr>
              <w:t>Obiectivul prioritar - Dezvoltarea sectorului agro-zootehnic si al silviculturii  - sa fie prioritate protectia mediului/protectia si conservarea peisajului</w:t>
            </w:r>
          </w:p>
          <w:p w:rsidR="00185CDD" w:rsidRPr="00912253" w:rsidRDefault="00185CDD" w:rsidP="003D3ABB">
            <w:pPr>
              <w:pStyle w:val="ListParagraph"/>
              <w:widowControl w:val="0"/>
              <w:numPr>
                <w:ilvl w:val="0"/>
                <w:numId w:val="13"/>
              </w:numPr>
              <w:tabs>
                <w:tab w:val="left" w:pos="338"/>
              </w:tabs>
              <w:autoSpaceDE w:val="0"/>
              <w:autoSpaceDN w:val="0"/>
              <w:adjustRightInd w:val="0"/>
              <w:ind w:left="61" w:firstLine="0"/>
              <w:rPr>
                <w:rFonts w:ascii="Arial Narrow" w:hAnsi="Arial Narrow"/>
                <w:i/>
                <w:noProof/>
                <w:lang w:val="ro-RO"/>
              </w:rPr>
            </w:pPr>
            <w:r w:rsidRPr="00912253">
              <w:rPr>
                <w:rFonts w:ascii="Arial Narrow" w:hAnsi="Arial Narrow"/>
                <w:i/>
                <w:noProof/>
                <w:lang w:val="ro-RO"/>
              </w:rPr>
              <w:t>1.2.2 – Nu numai activitati agricole intensive trebuie sustinute ci agricultura familiala, traditionale pe parcele mici</w:t>
            </w:r>
          </w:p>
          <w:p w:rsidR="006974F7" w:rsidRPr="00912253" w:rsidRDefault="00185CDD" w:rsidP="003D3ABB">
            <w:pPr>
              <w:pStyle w:val="ListParagraph"/>
              <w:widowControl w:val="0"/>
              <w:numPr>
                <w:ilvl w:val="0"/>
                <w:numId w:val="13"/>
              </w:numPr>
              <w:tabs>
                <w:tab w:val="left" w:pos="338"/>
              </w:tabs>
              <w:autoSpaceDE w:val="0"/>
              <w:autoSpaceDN w:val="0"/>
              <w:adjustRightInd w:val="0"/>
              <w:ind w:left="61" w:firstLine="0"/>
              <w:rPr>
                <w:rFonts w:ascii="Arial Narrow" w:hAnsi="Arial Narrow"/>
                <w:i/>
                <w:noProof/>
                <w:lang w:val="ro-RO"/>
              </w:rPr>
            </w:pPr>
            <w:r w:rsidRPr="00912253">
              <w:rPr>
                <w:rFonts w:ascii="Arial Narrow" w:hAnsi="Arial Narrow"/>
                <w:i/>
                <w:noProof/>
                <w:lang w:val="ro-RO"/>
              </w:rPr>
              <w:t>1.1. - Obiectul prioritar - trebuie inclus biodiversitatea si peisajul unic - potentialul turistic nu este valorificat</w:t>
            </w:r>
          </w:p>
        </w:tc>
        <w:tc>
          <w:tcPr>
            <w:tcW w:w="5760" w:type="dxa"/>
          </w:tcPr>
          <w:p w:rsidR="006974F7" w:rsidRPr="00912253" w:rsidRDefault="00AE05BE" w:rsidP="00085A68">
            <w:pPr>
              <w:pStyle w:val="ListParagraph"/>
              <w:numPr>
                <w:ilvl w:val="0"/>
                <w:numId w:val="14"/>
              </w:numPr>
              <w:ind w:left="360"/>
              <w:rPr>
                <w:rFonts w:ascii="Arial Narrow" w:hAnsi="Arial Narrow"/>
                <w:noProof/>
                <w:lang w:val="ro-RO"/>
              </w:rPr>
            </w:pPr>
            <w:r w:rsidRPr="00912253">
              <w:rPr>
                <w:rFonts w:ascii="Arial Narrow" w:hAnsi="Arial Narrow"/>
                <w:noProof/>
                <w:lang w:val="ro-RO"/>
              </w:rPr>
              <w:t xml:space="preserve">”Protecția mediului și valorificarea energiei renegerabile” este un obiectiv prioritar in cadrul directiei strategice care vizeaza cresterea calitatii locuirii. </w:t>
            </w:r>
          </w:p>
          <w:p w:rsidR="000D2755" w:rsidRPr="00912253" w:rsidRDefault="000D2755" w:rsidP="00085A68">
            <w:pPr>
              <w:pStyle w:val="ListParagraph"/>
              <w:numPr>
                <w:ilvl w:val="0"/>
                <w:numId w:val="14"/>
              </w:numPr>
              <w:ind w:left="360"/>
              <w:rPr>
                <w:rFonts w:ascii="Arial Narrow" w:hAnsi="Arial Narrow"/>
                <w:noProof/>
                <w:lang w:val="ro-RO"/>
              </w:rPr>
            </w:pPr>
            <w:r w:rsidRPr="00912253">
              <w:rPr>
                <w:rFonts w:ascii="Arial Narrow" w:hAnsi="Arial Narrow"/>
                <w:noProof/>
                <w:lang w:val="ro-RO"/>
              </w:rPr>
              <w:t xml:space="preserve">Au fost aduse completări la pag. 78: </w:t>
            </w:r>
            <w:r w:rsidRPr="00912253">
              <w:rPr>
                <w:rFonts w:ascii="Arial Narrow" w:hAnsi="Arial Narrow"/>
                <w:i/>
                <w:noProof/>
                <w:lang w:val="ro-RO"/>
              </w:rPr>
              <w:t>Potențialul natural existent trebuie valorificat într-o manieră echilibrată, asigurând relaționarea dintre produse bio-eco-tradiționale și biodiversitate, turism și biodiversitate, cultură și biodiversitate, într-un cadru care permite protejarea mediului înconjurător și asigurarea unei dezvoltări durabile</w:t>
            </w:r>
            <w:r w:rsidRPr="00912253">
              <w:rPr>
                <w:rFonts w:ascii="Arial Narrow" w:hAnsi="Arial Narrow"/>
                <w:noProof/>
                <w:lang w:val="ro-RO"/>
              </w:rPr>
              <w:t xml:space="preserve">.  </w:t>
            </w:r>
          </w:p>
          <w:p w:rsidR="000D2755" w:rsidRPr="00912253" w:rsidRDefault="000D2755" w:rsidP="00085A68">
            <w:pPr>
              <w:pStyle w:val="ListParagraph"/>
              <w:numPr>
                <w:ilvl w:val="0"/>
                <w:numId w:val="14"/>
              </w:numPr>
              <w:ind w:left="360"/>
              <w:rPr>
                <w:rFonts w:ascii="Arial Narrow" w:hAnsi="Arial Narrow"/>
                <w:noProof/>
                <w:lang w:val="ro-RO"/>
              </w:rPr>
            </w:pPr>
            <w:r w:rsidRPr="00912253">
              <w:rPr>
                <w:rFonts w:ascii="Arial Narrow" w:hAnsi="Arial Narrow"/>
                <w:noProof/>
                <w:lang w:val="ro-RO"/>
              </w:rPr>
              <w:t xml:space="preserve">Au fost aduse completări la pag. 79.: ”.... </w:t>
            </w:r>
            <w:r w:rsidRPr="00912253">
              <w:rPr>
                <w:rFonts w:ascii="Arial Narrow" w:hAnsi="Arial Narrow"/>
                <w:i/>
                <w:noProof/>
                <w:lang w:val="ro-RO"/>
              </w:rPr>
              <w:t>promovând totodată respectul față de natură și condițiile necesare protecției mediului și asigurării unei dezvoltări durabile</w:t>
            </w:r>
            <w:r w:rsidRPr="00912253">
              <w:rPr>
                <w:rFonts w:ascii="Arial Narrow" w:hAnsi="Arial Narrow"/>
                <w:noProof/>
                <w:lang w:val="ro-RO"/>
              </w:rPr>
              <w:t>”</w:t>
            </w:r>
          </w:p>
          <w:p w:rsidR="000D2755" w:rsidRPr="00912253" w:rsidRDefault="000D2755" w:rsidP="00140089">
            <w:pPr>
              <w:rPr>
                <w:rFonts w:ascii="Arial Narrow" w:hAnsi="Arial Narrow"/>
                <w:noProof/>
                <w:lang w:val="ro-RO"/>
              </w:rPr>
            </w:pPr>
          </w:p>
        </w:tc>
      </w:tr>
      <w:tr w:rsidR="006974F7" w:rsidRPr="00912253" w:rsidTr="00AE00A7">
        <w:tc>
          <w:tcPr>
            <w:tcW w:w="0" w:type="auto"/>
          </w:tcPr>
          <w:p w:rsidR="006974F7" w:rsidRPr="00912253" w:rsidRDefault="006974F7" w:rsidP="00AE00A7">
            <w:pPr>
              <w:pStyle w:val="ListParagraph"/>
              <w:numPr>
                <w:ilvl w:val="0"/>
                <w:numId w:val="14"/>
              </w:numPr>
              <w:ind w:left="0" w:firstLine="0"/>
              <w:contextualSpacing w:val="0"/>
              <w:rPr>
                <w:rFonts w:ascii="Arial Narrow" w:hAnsi="Arial Narrow"/>
                <w:noProof/>
                <w:lang w:val="ro-RO"/>
              </w:rPr>
            </w:pPr>
          </w:p>
        </w:tc>
        <w:tc>
          <w:tcPr>
            <w:tcW w:w="0" w:type="auto"/>
          </w:tcPr>
          <w:p w:rsidR="006974F7" w:rsidRPr="00912253" w:rsidRDefault="000D2755"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 xml:space="preserve">Ábrahám Emma – Camera Agricolă </w:t>
            </w:r>
          </w:p>
        </w:tc>
        <w:tc>
          <w:tcPr>
            <w:tcW w:w="5929" w:type="dxa"/>
          </w:tcPr>
          <w:p w:rsidR="000D2755" w:rsidRPr="00912253" w:rsidRDefault="000D2755" w:rsidP="00ED6A62">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b/>
                <w:i/>
                <w:noProof/>
                <w:color w:val="000000"/>
                <w:lang w:val="ro-RO"/>
              </w:rPr>
              <w:t>Creșterea capacității de prelucrare a produselor agricole</w:t>
            </w:r>
            <w:r w:rsidRPr="00912253">
              <w:rPr>
                <w:rFonts w:ascii="Arial Narrow" w:eastAsia="MS Mincho" w:hAnsi="Arial Narrow" w:cs="Times New Roman"/>
                <w:i/>
                <w:noProof/>
                <w:color w:val="000000"/>
                <w:lang w:val="ro-RO"/>
              </w:rPr>
              <w:t xml:space="preserve"> prin promovarea, în colaborare cu parteneri și instituții abilitate, a  înființării fabricilor/manufacturilor de prelucrare a produselor, microabatoarelor, punctelor de tăiere, incineratoarelor și uscătoarelor de produse.</w:t>
            </w:r>
          </w:p>
          <w:p w:rsidR="000D2755" w:rsidRPr="00912253" w:rsidRDefault="000D2755" w:rsidP="00ED6A62">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 xml:space="preserve">Promovarea și sprijinirea </w:t>
            </w:r>
            <w:r w:rsidRPr="00912253">
              <w:rPr>
                <w:rFonts w:ascii="Arial Narrow" w:eastAsia="MS Mincho" w:hAnsi="Arial Narrow" w:cs="Times New Roman"/>
                <w:b/>
                <w:i/>
                <w:noProof/>
                <w:color w:val="000000"/>
                <w:lang w:val="ro-RO"/>
              </w:rPr>
              <w:t>integrări producătorilor, atât pe orizontală cât și pe verticală</w:t>
            </w:r>
            <w:r w:rsidRPr="00912253">
              <w:rPr>
                <w:rFonts w:ascii="Arial Narrow" w:eastAsia="MS Mincho" w:hAnsi="Arial Narrow" w:cs="Times New Roman"/>
                <w:i/>
                <w:noProof/>
                <w:color w:val="000000"/>
                <w:lang w:val="ro-RO"/>
              </w:rPr>
              <w:t>, având ca scop scurtarea traseului produselor și totodată mărirea procentului ce se întoarce la producător din valoarea adăugată;</w:t>
            </w:r>
          </w:p>
          <w:p w:rsidR="000D2755" w:rsidRPr="00912253" w:rsidRDefault="000D2755" w:rsidP="00ED6A62">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 xml:space="preserve">Promovarea diferitelor </w:t>
            </w:r>
            <w:r w:rsidRPr="00912253">
              <w:rPr>
                <w:rFonts w:ascii="Arial Narrow" w:eastAsia="MS Mincho" w:hAnsi="Arial Narrow" w:cs="Times New Roman"/>
                <w:b/>
                <w:i/>
                <w:noProof/>
                <w:color w:val="000000"/>
                <w:lang w:val="ro-RO"/>
              </w:rPr>
              <w:t>formațiuni cooperatiste</w:t>
            </w:r>
            <w:r w:rsidRPr="00912253">
              <w:rPr>
                <w:rFonts w:ascii="Arial Narrow" w:eastAsia="MS Mincho" w:hAnsi="Arial Narrow" w:cs="Times New Roman"/>
                <w:i/>
                <w:noProof/>
                <w:color w:val="000000"/>
                <w:lang w:val="ro-RO"/>
              </w:rPr>
              <w:t>, beneficiind astfel de avantajele oferite de legea cooperativelor agricole.</w:t>
            </w:r>
          </w:p>
          <w:p w:rsidR="000D2755" w:rsidRPr="00912253" w:rsidRDefault="000D2755" w:rsidP="00ED6A62">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 xml:space="preserve">Promovarea și </w:t>
            </w:r>
            <w:r w:rsidRPr="00912253">
              <w:rPr>
                <w:rFonts w:ascii="Arial Narrow" w:eastAsia="MS Mincho" w:hAnsi="Arial Narrow" w:cs="Times New Roman"/>
                <w:b/>
                <w:i/>
                <w:noProof/>
                <w:color w:val="000000"/>
                <w:lang w:val="ro-RO"/>
              </w:rPr>
              <w:t>sprijinirea,</w:t>
            </w:r>
            <w:r w:rsidRPr="00912253">
              <w:rPr>
                <w:rFonts w:ascii="Arial Narrow" w:eastAsia="MS Mincho" w:hAnsi="Arial Narrow" w:cs="Times New Roman"/>
                <w:i/>
                <w:noProof/>
                <w:color w:val="000000"/>
                <w:lang w:val="ro-RO"/>
              </w:rPr>
              <w:t xml:space="preserve"> în colaborare cu  parteneri și instituții abilitate, a </w:t>
            </w:r>
            <w:r w:rsidRPr="00912253">
              <w:rPr>
                <w:rFonts w:ascii="Arial Narrow" w:eastAsia="MS Mincho" w:hAnsi="Arial Narrow" w:cs="Times New Roman"/>
                <w:b/>
                <w:i/>
                <w:noProof/>
                <w:color w:val="000000"/>
                <w:lang w:val="ro-RO"/>
              </w:rPr>
              <w:t>cursurilor de formare profesională</w:t>
            </w:r>
            <w:r w:rsidRPr="00912253">
              <w:rPr>
                <w:rFonts w:ascii="Arial Narrow" w:eastAsia="MS Mincho" w:hAnsi="Arial Narrow" w:cs="Times New Roman"/>
                <w:i/>
                <w:noProof/>
                <w:color w:val="000000"/>
                <w:lang w:val="ro-RO"/>
              </w:rPr>
              <w:t xml:space="preserve"> la adulți, în domeniul agricol și prelucrării  produselor agroalimentare;</w:t>
            </w:r>
          </w:p>
          <w:p w:rsidR="000D2755" w:rsidRPr="00912253" w:rsidRDefault="000D2755" w:rsidP="00ED6A62">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Dezvoltarea și modernizarea infrastructurii educaționale prin înființarea fermelor didactice cu profil agricol lângă unitățile cu învățământ de specialitate;</w:t>
            </w:r>
          </w:p>
          <w:p w:rsidR="000D2755" w:rsidRPr="00912253" w:rsidRDefault="000D2755" w:rsidP="00ED6A62">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Informare și consiliere permanentă pentru agricultori prin dezvoltarea unei rețele de consultanță agricolă;</w:t>
            </w:r>
          </w:p>
          <w:p w:rsidR="000D2755" w:rsidRPr="00912253" w:rsidRDefault="000D2755" w:rsidP="00ED6A62">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b/>
                <w:i/>
                <w:noProof/>
                <w:color w:val="000000"/>
                <w:lang w:val="ro-RO"/>
              </w:rPr>
              <w:t>Prelucrarea pe plan local</w:t>
            </w:r>
            <w:r w:rsidRPr="00912253">
              <w:rPr>
                <w:rFonts w:ascii="Arial Narrow" w:eastAsia="MS Mincho" w:hAnsi="Arial Narrow" w:cs="Times New Roman"/>
                <w:i/>
                <w:noProof/>
                <w:color w:val="000000"/>
                <w:lang w:val="ro-RO"/>
              </w:rPr>
              <w:t xml:space="preserve"> prin conservare, uscare sau congelare a produselor forestiere nelemnoase, cum ar fi fructele de pădure, ciupercile, plantele medicinale și uleiurile esențiale, care prezintă o oportunitate neexploatată pentru multe comunități rurale;</w:t>
            </w:r>
          </w:p>
          <w:p w:rsidR="000D2755" w:rsidRPr="00912253" w:rsidRDefault="000D2755" w:rsidP="00ED6A62">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 xml:space="preserve">Sprijinirea și promovarea cu prioritate a </w:t>
            </w:r>
            <w:r w:rsidRPr="00912253">
              <w:rPr>
                <w:rFonts w:ascii="Arial Narrow" w:eastAsia="MS Mincho" w:hAnsi="Arial Narrow" w:cs="Times New Roman"/>
                <w:b/>
                <w:i/>
                <w:noProof/>
                <w:color w:val="000000"/>
                <w:lang w:val="ro-RO"/>
              </w:rPr>
              <w:t>prelucrării masei lemnoase</w:t>
            </w:r>
            <w:r w:rsidRPr="00912253">
              <w:rPr>
                <w:rFonts w:ascii="Arial Narrow" w:eastAsia="MS Mincho" w:hAnsi="Arial Narrow" w:cs="Times New Roman"/>
                <w:i/>
                <w:noProof/>
                <w:color w:val="000000"/>
                <w:lang w:val="ro-RO"/>
              </w:rPr>
              <w:t xml:space="preserve"> de către </w:t>
            </w:r>
            <w:r w:rsidRPr="00912253">
              <w:rPr>
                <w:rFonts w:ascii="Arial Narrow" w:eastAsia="MS Mincho" w:hAnsi="Arial Narrow" w:cs="Times New Roman"/>
                <w:b/>
                <w:i/>
                <w:noProof/>
                <w:color w:val="000000"/>
                <w:lang w:val="ro-RO"/>
              </w:rPr>
              <w:t>composesorate și întreprinzători locali</w:t>
            </w:r>
            <w:r w:rsidRPr="00912253">
              <w:rPr>
                <w:rFonts w:ascii="Arial Narrow" w:eastAsia="MS Mincho" w:hAnsi="Arial Narrow" w:cs="Times New Roman"/>
                <w:i/>
                <w:noProof/>
                <w:color w:val="000000"/>
                <w:lang w:val="ro-RO"/>
              </w:rPr>
              <w:t xml:space="preserve">, precum și dezvoltarea rețelelor de valorificarea pe plan național și internațional a produselor finite astfel obținute; </w:t>
            </w:r>
          </w:p>
          <w:p w:rsidR="006974F7" w:rsidRPr="00912253" w:rsidRDefault="000D2755" w:rsidP="003D3ABB">
            <w:pPr>
              <w:numPr>
                <w:ilvl w:val="0"/>
                <w:numId w:val="5"/>
              </w:numPr>
              <w:autoSpaceDE w:val="0"/>
              <w:autoSpaceDN w:val="0"/>
              <w:adjustRightInd w:val="0"/>
              <w:contextualSpacing/>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 xml:space="preserve">Promovarea proiectelor eligibile la nivelul Unităților Administrativ Teritoriale precum și între parteneriatele acestora, referitoare la </w:t>
            </w:r>
            <w:r w:rsidRPr="00912253">
              <w:rPr>
                <w:rFonts w:ascii="Arial Narrow" w:eastAsia="MS Mincho" w:hAnsi="Arial Narrow" w:cs="Times New Roman"/>
                <w:b/>
                <w:i/>
                <w:noProof/>
                <w:color w:val="000000"/>
                <w:lang w:val="ro-RO"/>
              </w:rPr>
              <w:t>Controlul Integrat al Poluării cu Nutrienți 2016-2022</w:t>
            </w:r>
            <w:r w:rsidRPr="00912253">
              <w:rPr>
                <w:rFonts w:ascii="Arial Narrow" w:eastAsia="MS Mincho" w:hAnsi="Arial Narrow" w:cs="Times New Roman"/>
                <w:i/>
                <w:noProof/>
                <w:color w:val="000000"/>
                <w:lang w:val="ro-RO"/>
              </w:rPr>
              <w:t>, prin care se rezolvă problemele legate de platformele obligatorii pentru gunoiul de grajd.</w:t>
            </w:r>
          </w:p>
        </w:tc>
        <w:tc>
          <w:tcPr>
            <w:tcW w:w="5760" w:type="dxa"/>
          </w:tcPr>
          <w:p w:rsidR="006974F7"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Propunerea a</w:t>
            </w:r>
            <w:r w:rsidR="00ED6A62" w:rsidRPr="00912253">
              <w:rPr>
                <w:rFonts w:ascii="Arial Narrow" w:hAnsi="Arial Narrow"/>
                <w:noProof/>
                <w:lang w:val="ro-RO"/>
              </w:rPr>
              <w:t xml:space="preserve"> fost inclus</w:t>
            </w:r>
            <w:r w:rsidRPr="00912253">
              <w:rPr>
                <w:rFonts w:ascii="Arial Narrow" w:hAnsi="Arial Narrow"/>
                <w:noProof/>
                <w:lang w:val="ro-RO"/>
              </w:rPr>
              <w:t>a</w:t>
            </w:r>
            <w:r w:rsidR="00ED6A62" w:rsidRPr="00912253">
              <w:rPr>
                <w:rFonts w:ascii="Arial Narrow" w:hAnsi="Arial Narrow"/>
                <w:noProof/>
                <w:lang w:val="ro-RO"/>
              </w:rPr>
              <w:t xml:space="preserve"> ca proiect propus de CJ in cadrul axei specifice 1.3.1 Dezvoltarea și extinderea afacerilor existente și atragerea unor noi investiții</w:t>
            </w:r>
          </w:p>
          <w:p w:rsidR="00ED6A62"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 xml:space="preserve">Propunerea a fost inclusa </w:t>
            </w:r>
            <w:r w:rsidR="002E6E8E" w:rsidRPr="00912253">
              <w:rPr>
                <w:rFonts w:ascii="Arial Narrow" w:hAnsi="Arial Narrow"/>
                <w:noProof/>
                <w:lang w:val="ro-RO"/>
              </w:rPr>
              <w:t xml:space="preserve">ca masura de actiune in cadrul axei specifice 1.2.2. Dezvoltarea sectorului agro-zootehnic </w:t>
            </w:r>
          </w:p>
          <w:p w:rsidR="002E6E8E"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Propunerea s</w:t>
            </w:r>
            <w:r w:rsidR="002E6E8E" w:rsidRPr="00912253">
              <w:rPr>
                <w:rFonts w:ascii="Arial Narrow" w:hAnsi="Arial Narrow"/>
                <w:noProof/>
                <w:lang w:val="ro-RO"/>
              </w:rPr>
              <w:t xml:space="preserve">e regaseste in masura de actiune ”Promovarea și stimularea înființării formelor asociative” din cadrul axei specifice 1.2.2. Dezvoltarea sectorului agro-zootehnic </w:t>
            </w:r>
          </w:p>
          <w:p w:rsidR="00FF6EC3"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 xml:space="preserve">A fost reformulata masura de actiune corespunzatoare din cadrul axei specifice 1.2.2. Dezvoltarea sectorului agro-zootehnic </w:t>
            </w:r>
          </w:p>
          <w:p w:rsidR="00FF6EC3"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 xml:space="preserve">A fost reformulata masura de actiune corespunzatoare din cadrul axei specifice 1.2.2. Dezvoltarea sectorului agro-zootehnic </w:t>
            </w:r>
          </w:p>
          <w:p w:rsidR="002E6E8E"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A fost reformulata masura de actiune corespunzatoare din cadrul axei specifice 1.2.2. Dezvoltarea sectorului agro-zootehnic</w:t>
            </w:r>
          </w:p>
          <w:p w:rsidR="00FF6EC3"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A fost reformulata masura de actiune corespunzatoare din cadrul axei specifice 1.2.1 Asigurarea dezvoltării durabile a silviculturii</w:t>
            </w:r>
          </w:p>
          <w:p w:rsidR="00FF6EC3"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Propunerea a fost inclusa ca proiect propus de CJ in cadrul axei specifice 1.2.1 Asigurarea dezvoltării durabile a silviculturii</w:t>
            </w:r>
          </w:p>
          <w:p w:rsidR="00FF6EC3" w:rsidRPr="00912253" w:rsidRDefault="00FF6EC3" w:rsidP="003D3ABB">
            <w:pPr>
              <w:pStyle w:val="ListParagraph"/>
              <w:numPr>
                <w:ilvl w:val="0"/>
                <w:numId w:val="6"/>
              </w:numPr>
              <w:ind w:left="252" w:hanging="252"/>
              <w:rPr>
                <w:rFonts w:ascii="Arial Narrow" w:hAnsi="Arial Narrow"/>
                <w:noProof/>
                <w:lang w:val="ro-RO"/>
              </w:rPr>
            </w:pPr>
            <w:r w:rsidRPr="00912253">
              <w:rPr>
                <w:rFonts w:ascii="Arial Narrow" w:hAnsi="Arial Narrow"/>
                <w:noProof/>
                <w:lang w:val="ro-RO"/>
              </w:rPr>
              <w:t>Propunerea a fost inclusa ca proiect propus de CJ in cadrul axei specifice 1.2.2. Dezvoltarea sectorului agro-zootehnic</w:t>
            </w:r>
          </w:p>
        </w:tc>
      </w:tr>
      <w:tr w:rsidR="00085A68" w:rsidRPr="00912253" w:rsidTr="00AE00A7">
        <w:tc>
          <w:tcPr>
            <w:tcW w:w="0" w:type="auto"/>
          </w:tcPr>
          <w:p w:rsidR="00085A68" w:rsidRPr="00912253" w:rsidRDefault="00085A68" w:rsidP="00AE00A7">
            <w:pPr>
              <w:pStyle w:val="ListParagraph"/>
              <w:numPr>
                <w:ilvl w:val="0"/>
                <w:numId w:val="14"/>
              </w:numPr>
              <w:ind w:left="0" w:firstLine="0"/>
              <w:contextualSpacing w:val="0"/>
              <w:rPr>
                <w:rFonts w:ascii="Arial Narrow" w:hAnsi="Arial Narrow"/>
                <w:noProof/>
                <w:lang w:val="ro-RO"/>
              </w:rPr>
            </w:pPr>
          </w:p>
        </w:tc>
        <w:tc>
          <w:tcPr>
            <w:tcW w:w="0" w:type="auto"/>
          </w:tcPr>
          <w:p w:rsidR="00085A68" w:rsidRPr="00912253" w:rsidRDefault="00085A68" w:rsidP="00D951BB">
            <w:pPr>
              <w:widowControl w:val="0"/>
              <w:autoSpaceDE w:val="0"/>
              <w:autoSpaceDN w:val="0"/>
              <w:adjustRightInd w:val="0"/>
              <w:rPr>
                <w:rFonts w:ascii="Arial Narrow" w:hAnsi="Arial Narrow"/>
                <w:i/>
                <w:noProof/>
                <w:lang w:val="ro-RO"/>
              </w:rPr>
            </w:pPr>
            <w:r w:rsidRPr="00912253">
              <w:rPr>
                <w:rFonts w:ascii="Arial Narrow" w:hAnsi="Arial Narrow"/>
                <w:i/>
                <w:noProof/>
                <w:lang w:val="ro-RO"/>
              </w:rPr>
              <w:t>Both Jozsef – APM Harghita</w:t>
            </w:r>
          </w:p>
        </w:tc>
        <w:tc>
          <w:tcPr>
            <w:tcW w:w="5929" w:type="dxa"/>
          </w:tcPr>
          <w:p w:rsidR="00085A68" w:rsidRPr="00912253" w:rsidRDefault="00085A68" w:rsidP="003D6A47">
            <w:pPr>
              <w:pStyle w:val="ListParagraph"/>
              <w:numPr>
                <w:ilvl w:val="0"/>
                <w:numId w:val="16"/>
              </w:numPr>
              <w:autoSpaceDE w:val="0"/>
              <w:autoSpaceDN w:val="0"/>
              <w:adjustRightInd w:val="0"/>
              <w:ind w:left="374" w:hanging="374"/>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cap. Analiza mediului – pentru axele specifice 3.4.1, 3.4.2, 3.4.3 apar o serie de masuri propuse care nu intra in sarcina CJ Harghita: ex. atribuirea de conventii pentru ariile naturale protejate, care intra in sarcina Ministerului</w:t>
            </w:r>
          </w:p>
          <w:p w:rsidR="00085A68" w:rsidRPr="00912253" w:rsidRDefault="00085A68" w:rsidP="003D6A47">
            <w:pPr>
              <w:pStyle w:val="ListParagraph"/>
              <w:numPr>
                <w:ilvl w:val="0"/>
                <w:numId w:val="16"/>
              </w:numPr>
              <w:autoSpaceDE w:val="0"/>
              <w:autoSpaceDN w:val="0"/>
              <w:adjustRightInd w:val="0"/>
              <w:ind w:left="374" w:hanging="374"/>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 xml:space="preserve">Lipseste planul de mentinere a calitatii aerului; au fost insistente din partea APM sa se realizeze, dar nu apare in strategie, desi este necesar cf legii 104/2011 </w:t>
            </w:r>
          </w:p>
          <w:p w:rsidR="00085A68" w:rsidRPr="00912253" w:rsidRDefault="00085A68" w:rsidP="003D6A47">
            <w:pPr>
              <w:pStyle w:val="ListParagraph"/>
              <w:numPr>
                <w:ilvl w:val="0"/>
                <w:numId w:val="16"/>
              </w:numPr>
              <w:autoSpaceDE w:val="0"/>
              <w:autoSpaceDN w:val="0"/>
              <w:adjustRightInd w:val="0"/>
              <w:ind w:left="374" w:hanging="374"/>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 xml:space="preserve">In privinta microhidrocentralelor – nu se mai acorda sprijin financiar pentru microhidrocentrale pentru ca nu sunt ecologice, insa ele apar inca strategie </w:t>
            </w:r>
          </w:p>
          <w:p w:rsidR="00085A68" w:rsidRPr="00912253" w:rsidRDefault="00085A68" w:rsidP="003D6A47">
            <w:pPr>
              <w:pStyle w:val="ListParagraph"/>
              <w:numPr>
                <w:ilvl w:val="0"/>
                <w:numId w:val="16"/>
              </w:numPr>
              <w:autoSpaceDE w:val="0"/>
              <w:autoSpaceDN w:val="0"/>
              <w:adjustRightInd w:val="0"/>
              <w:ind w:left="374" w:hanging="374"/>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Cap. Deseuri – ar fi bine sa faca referire direct la tintele din legislatia nationala HG 156/2002 cu reducerea cantitatii de deseuri cu 50% pana la 2020</w:t>
            </w:r>
          </w:p>
        </w:tc>
        <w:tc>
          <w:tcPr>
            <w:tcW w:w="5760" w:type="dxa"/>
          </w:tcPr>
          <w:p w:rsidR="00085A68" w:rsidRPr="00912253" w:rsidRDefault="00A90A81" w:rsidP="003D6A47">
            <w:pPr>
              <w:pStyle w:val="ListParagraph"/>
              <w:numPr>
                <w:ilvl w:val="0"/>
                <w:numId w:val="15"/>
              </w:numPr>
              <w:rPr>
                <w:rFonts w:ascii="Arial Narrow" w:hAnsi="Arial Narrow"/>
                <w:noProof/>
                <w:lang w:val="ro-RO"/>
              </w:rPr>
            </w:pPr>
            <w:r w:rsidRPr="00912253">
              <w:rPr>
                <w:rFonts w:ascii="Arial Narrow" w:eastAsia="MS Mincho" w:hAnsi="Arial Narrow" w:cs="Times New Roman"/>
                <w:noProof/>
                <w:color w:val="000000"/>
                <w:lang w:val="ro-RO"/>
              </w:rPr>
              <w:t>Au fost reformulate proiectele propuse in sensul in care CJ Harghita poate sprijini aceste demersuri, chiar daca nu le poate solutiona</w:t>
            </w:r>
          </w:p>
          <w:p w:rsidR="00AE00A7" w:rsidRPr="00912253" w:rsidRDefault="00AE00A7" w:rsidP="003D6A47">
            <w:pPr>
              <w:pStyle w:val="ListParagraph"/>
              <w:numPr>
                <w:ilvl w:val="0"/>
                <w:numId w:val="15"/>
              </w:numPr>
              <w:rPr>
                <w:rFonts w:ascii="Arial Narrow" w:hAnsi="Arial Narrow"/>
                <w:noProof/>
                <w:lang w:val="ro-RO"/>
              </w:rPr>
            </w:pPr>
            <w:r w:rsidRPr="00912253">
              <w:rPr>
                <w:rFonts w:ascii="Arial Narrow" w:hAnsi="Arial Narrow"/>
                <w:noProof/>
                <w:lang w:val="ro-RO"/>
              </w:rPr>
              <w:t xml:space="preserve">A fost introdus ca proiect propus al CJ: ”Sprijin pentru elaborarea și implementarea planurilor de acțiune în domeniul porotecției mediului, inclusiv elaborarea planului de menţinere a calităţii aerului și a metodologiei Directiva Cadru privind apa, ajutoarele compensatorii și plățile aferente la nivelul județean – regional” (pag.111) </w:t>
            </w:r>
          </w:p>
          <w:p w:rsidR="00085A68" w:rsidRPr="00912253" w:rsidRDefault="00AE00A7" w:rsidP="003D6A47">
            <w:pPr>
              <w:pStyle w:val="ListParagraph"/>
              <w:numPr>
                <w:ilvl w:val="0"/>
                <w:numId w:val="15"/>
              </w:numPr>
              <w:rPr>
                <w:rFonts w:ascii="Arial Narrow" w:hAnsi="Arial Narrow"/>
                <w:noProof/>
                <w:lang w:val="ro-RO"/>
              </w:rPr>
            </w:pPr>
            <w:r w:rsidRPr="00912253">
              <w:rPr>
                <w:rFonts w:ascii="Arial Narrow" w:eastAsia="MS Mincho" w:hAnsi="Arial Narrow" w:cs="Times New Roman"/>
                <w:noProof/>
                <w:color w:val="000000"/>
                <w:lang w:val="ro-RO"/>
              </w:rPr>
              <w:t>A</w:t>
            </w:r>
            <w:r w:rsidR="00085A68" w:rsidRPr="00912253">
              <w:rPr>
                <w:rFonts w:ascii="Arial Narrow" w:eastAsia="MS Mincho" w:hAnsi="Arial Narrow" w:cs="Times New Roman"/>
                <w:noProof/>
                <w:color w:val="000000"/>
                <w:lang w:val="ro-RO"/>
              </w:rPr>
              <w:t>ceasta sugestie a fost inclusa in urma discutiilor focusate purtate la Miercurea Ciuc ca microhidrocentralele au cel mai mare potential de dezvoltare pe judet</w:t>
            </w:r>
            <w:r w:rsidRPr="00912253">
              <w:rPr>
                <w:rFonts w:ascii="Arial Narrow" w:eastAsia="MS Mincho" w:hAnsi="Arial Narrow" w:cs="Times New Roman"/>
                <w:noProof/>
                <w:color w:val="000000"/>
                <w:lang w:val="ro-RO"/>
              </w:rPr>
              <w:t xml:space="preserve">. Au fost eliminate propunerile de valorificare a acestei surse alternative (pag. 111, </w:t>
            </w:r>
            <w:r w:rsidR="00085A68" w:rsidRPr="00912253">
              <w:rPr>
                <w:rFonts w:ascii="Arial Narrow" w:eastAsia="MS Mincho" w:hAnsi="Arial Narrow" w:cs="Times New Roman"/>
                <w:noProof/>
                <w:color w:val="000000"/>
                <w:lang w:val="ro-RO"/>
              </w:rPr>
              <w:t xml:space="preserve">  </w:t>
            </w:r>
          </w:p>
          <w:p w:rsidR="00AE00A7" w:rsidRPr="00912253" w:rsidRDefault="00AE00A7" w:rsidP="00AE00A7">
            <w:pPr>
              <w:pStyle w:val="ListParagraph"/>
              <w:numPr>
                <w:ilvl w:val="0"/>
                <w:numId w:val="15"/>
              </w:numPr>
              <w:rPr>
                <w:rFonts w:ascii="Arial Narrow" w:hAnsi="Arial Narrow"/>
                <w:noProof/>
                <w:lang w:val="ro-RO"/>
              </w:rPr>
            </w:pPr>
            <w:r w:rsidRPr="00912253">
              <w:rPr>
                <w:rFonts w:ascii="Arial Narrow" w:eastAsia="MS Mincho" w:hAnsi="Arial Narrow" w:cs="Times New Roman"/>
                <w:noProof/>
                <w:color w:val="000000"/>
                <w:lang w:val="ro-RO"/>
              </w:rPr>
              <w:t>S</w:t>
            </w:r>
            <w:r w:rsidR="00085A68" w:rsidRPr="00912253">
              <w:rPr>
                <w:rFonts w:ascii="Arial Narrow" w:eastAsia="MS Mincho" w:hAnsi="Arial Narrow" w:cs="Times New Roman"/>
                <w:noProof/>
                <w:color w:val="000000"/>
                <w:lang w:val="ro-RO"/>
              </w:rPr>
              <w:t>trategia judeteana este o strategie complementara master planurilor de Apa, Apa uzata, Managementul deseurilor</w:t>
            </w:r>
            <w:r w:rsidRPr="00912253">
              <w:rPr>
                <w:rFonts w:ascii="Arial Narrow" w:eastAsia="MS Mincho" w:hAnsi="Arial Narrow" w:cs="Times New Roman"/>
                <w:noProof/>
                <w:color w:val="000000"/>
                <w:lang w:val="ro-RO"/>
              </w:rPr>
              <w:t xml:space="preserve">. A fost completată măsura de acțiune propusa la pag. 107: Managementul deșeurilor, inclusiv sprijin pentru atingerea țintei de reducere a  cantității de deșeuri cu 50% pana la 2020 </w:t>
            </w: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912253" w:rsidRDefault="00AE00A7" w:rsidP="00D951BB">
            <w:pPr>
              <w:widowControl w:val="0"/>
              <w:autoSpaceDE w:val="0"/>
              <w:autoSpaceDN w:val="0"/>
              <w:adjustRightInd w:val="0"/>
              <w:rPr>
                <w:rFonts w:ascii="Arial Narrow" w:hAnsi="Arial Narrow"/>
                <w:i/>
                <w:noProof/>
                <w:lang w:val="ro-RO"/>
              </w:rPr>
            </w:pPr>
            <w:r w:rsidRPr="00912253">
              <w:rPr>
                <w:rFonts w:ascii="Arial Narrow" w:eastAsia="MS Mincho" w:hAnsi="Arial Narrow" w:cs="Times New Roman"/>
                <w:i/>
                <w:noProof/>
                <w:color w:val="000000"/>
                <w:lang w:val="ro-RO"/>
              </w:rPr>
              <w:t>Péter Balázs:</w:t>
            </w:r>
          </w:p>
        </w:tc>
        <w:tc>
          <w:tcPr>
            <w:tcW w:w="5929" w:type="dxa"/>
          </w:tcPr>
          <w:p w:rsidR="00AE00A7" w:rsidRPr="00912253" w:rsidRDefault="00AE00A7" w:rsidP="00AE00A7">
            <w:pPr>
              <w:autoSpaceDE w:val="0"/>
              <w:autoSpaceDN w:val="0"/>
              <w:adjustRightInd w:val="0"/>
              <w:jc w:val="both"/>
              <w:rPr>
                <w:rFonts w:ascii="Arial Narrow" w:eastAsia="MS Mincho" w:hAnsi="Arial Narrow" w:cs="Times New Roman"/>
                <w:i/>
                <w:noProof/>
                <w:color w:val="000000"/>
                <w:lang w:val="ro-RO"/>
              </w:rPr>
            </w:pPr>
            <w:r w:rsidRPr="00912253">
              <w:rPr>
                <w:rFonts w:ascii="Arial Narrow" w:eastAsia="MS Mincho" w:hAnsi="Arial Narrow" w:cs="Times New Roman"/>
                <w:i/>
                <w:noProof/>
                <w:color w:val="000000"/>
                <w:lang w:val="ro-RO"/>
              </w:rPr>
              <w:t>lipsește din analiza prelucrarea fierului (bărbați), si industria textila (femei). Totodată a atras atenția asupra lipsei de forță de muncă, și asupra faptului, că dezvoltarea economică nu poate fi susținută în mod fezabil în aceste condiții. Totodată atrage atenția asupra faptului, că CL Odorheiu Secuiesc dorește să transforme incubatorul din oraș într-un incubator care să accentueze activitatea in domeniul IT.</w:t>
            </w:r>
          </w:p>
        </w:tc>
        <w:tc>
          <w:tcPr>
            <w:tcW w:w="5760" w:type="dxa"/>
          </w:tcPr>
          <w:p w:rsidR="00AE00A7" w:rsidRPr="00912253" w:rsidRDefault="00D40918" w:rsidP="00D40918">
            <w:pPr>
              <w:rPr>
                <w:rFonts w:ascii="Arial Narrow" w:eastAsia="MS Mincho" w:hAnsi="Arial Narrow" w:cs="Times New Roman"/>
                <w:noProof/>
                <w:color w:val="000000"/>
                <w:lang w:val="ro-RO"/>
              </w:rPr>
            </w:pPr>
            <w:r w:rsidRPr="00912253">
              <w:rPr>
                <w:rFonts w:ascii="Arial Narrow" w:eastAsia="MS Mincho" w:hAnsi="Arial Narrow" w:cs="Times New Roman"/>
                <w:noProof/>
                <w:color w:val="000000"/>
                <w:lang w:val="ro-RO"/>
              </w:rPr>
              <w:t>Au fost aduse completări la pag. 9, la sectoarele care mobilizeaza cea mai mare forta de munca</w:t>
            </w:r>
            <w:r w:rsidR="00912253" w:rsidRPr="00912253">
              <w:rPr>
                <w:rFonts w:ascii="Arial Narrow" w:eastAsia="MS Mincho" w:hAnsi="Arial Narrow" w:cs="Times New Roman"/>
                <w:noProof/>
                <w:color w:val="000000"/>
                <w:lang w:val="ro-RO"/>
              </w:rPr>
              <w:t>, la pag. 10 (perspective), la pag. 18 (incubator Odorhei)</w:t>
            </w:r>
            <w:r w:rsidRPr="00912253">
              <w:rPr>
                <w:rFonts w:ascii="Arial Narrow" w:eastAsia="MS Mincho" w:hAnsi="Arial Narrow" w:cs="Times New Roman"/>
                <w:noProof/>
                <w:color w:val="000000"/>
                <w:lang w:val="ro-RO"/>
              </w:rPr>
              <w:t xml:space="preserve">. </w:t>
            </w: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912253" w:rsidRDefault="00912253" w:rsidP="00D951BB">
            <w:pPr>
              <w:widowControl w:val="0"/>
              <w:autoSpaceDE w:val="0"/>
              <w:autoSpaceDN w:val="0"/>
              <w:adjustRightInd w:val="0"/>
              <w:rPr>
                <w:rFonts w:ascii="Arial Narrow" w:eastAsia="MS Mincho" w:hAnsi="Arial Narrow" w:cs="Times New Roman"/>
                <w:i/>
                <w:noProof/>
                <w:color w:val="000000"/>
                <w:lang w:val="ro-RO"/>
              </w:rPr>
            </w:pPr>
            <w:r w:rsidRPr="00912253">
              <w:rPr>
                <w:rFonts w:cstheme="minorHAnsi"/>
                <w:i/>
                <w:noProof/>
                <w:lang w:val="ro-RO"/>
              </w:rPr>
              <w:t>Geréb László</w:t>
            </w:r>
          </w:p>
        </w:tc>
        <w:tc>
          <w:tcPr>
            <w:tcW w:w="5929" w:type="dxa"/>
          </w:tcPr>
          <w:p w:rsidR="00AE00A7" w:rsidRPr="00912253" w:rsidRDefault="00AE00A7" w:rsidP="00AE00A7">
            <w:pPr>
              <w:jc w:val="both"/>
              <w:rPr>
                <w:rFonts w:ascii="Arial Narrow" w:hAnsi="Arial Narrow" w:cstheme="minorHAnsi"/>
                <w:i/>
                <w:noProof/>
                <w:lang w:val="ro-RO"/>
              </w:rPr>
            </w:pPr>
            <w:r w:rsidRPr="00912253">
              <w:rPr>
                <w:rFonts w:ascii="Arial Narrow" w:hAnsi="Arial Narrow" w:cstheme="minorHAnsi"/>
                <w:i/>
                <w:noProof/>
                <w:lang w:val="ro-RO"/>
              </w:rPr>
              <w:t xml:space="preserve">- este o problemă foarte mare lipsa școlilor profesionale, directorii școlilor nu sunt de acord cu flexibilizarea sistemului de învățământ, deoarece vor să păstreze status-quo-ul actual, pentru ca nu găsesc profesori si protejează profesorii actuali. </w:t>
            </w:r>
          </w:p>
        </w:tc>
        <w:tc>
          <w:tcPr>
            <w:tcW w:w="5760" w:type="dxa"/>
          </w:tcPr>
          <w:p w:rsidR="00AE00A7" w:rsidRPr="00912253" w:rsidRDefault="00912253" w:rsidP="00912253">
            <w:pPr>
              <w:rPr>
                <w:rFonts w:ascii="Arial Narrow" w:eastAsia="MS Mincho" w:hAnsi="Arial Narrow" w:cs="Times New Roman"/>
                <w:noProof/>
                <w:color w:val="000000"/>
                <w:lang w:val="ro-RO"/>
              </w:rPr>
            </w:pPr>
            <w:r w:rsidRPr="00912253">
              <w:rPr>
                <w:rFonts w:ascii="Arial Narrow" w:eastAsia="MS Mincho" w:hAnsi="Arial Narrow" w:cs="Times New Roman"/>
                <w:noProof/>
                <w:color w:val="000000"/>
                <w:lang w:val="ro-RO"/>
              </w:rPr>
              <w:t>Importanta scolilor profesionale a fost subliniata prin mentionarea acestora in cadrul axelor 2.1.3 si 2.2.3</w:t>
            </w: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912253" w:rsidRDefault="00912253" w:rsidP="00D951BB">
            <w:pPr>
              <w:widowControl w:val="0"/>
              <w:autoSpaceDE w:val="0"/>
              <w:autoSpaceDN w:val="0"/>
              <w:adjustRightInd w:val="0"/>
              <w:rPr>
                <w:rFonts w:ascii="Arial Narrow" w:eastAsia="MS Mincho" w:hAnsi="Arial Narrow" w:cs="Times New Roman"/>
                <w:i/>
                <w:noProof/>
                <w:color w:val="000000"/>
                <w:lang w:val="ro-RO"/>
              </w:rPr>
            </w:pPr>
            <w:r w:rsidRPr="00912253">
              <w:rPr>
                <w:rFonts w:cstheme="minorHAnsi"/>
                <w:i/>
                <w:noProof/>
                <w:lang w:val="ro-RO"/>
              </w:rPr>
              <w:t>Faluvégi Bartha Noémi</w:t>
            </w:r>
          </w:p>
        </w:tc>
        <w:tc>
          <w:tcPr>
            <w:tcW w:w="5929" w:type="dxa"/>
          </w:tcPr>
          <w:p w:rsidR="00AE00A7" w:rsidRPr="00912253" w:rsidRDefault="00AE00A7" w:rsidP="00AE00A7">
            <w:pPr>
              <w:jc w:val="both"/>
              <w:rPr>
                <w:rFonts w:ascii="Arial Narrow" w:hAnsi="Arial Narrow" w:cstheme="minorHAnsi"/>
                <w:i/>
                <w:noProof/>
                <w:lang w:val="ro-RO"/>
              </w:rPr>
            </w:pPr>
            <w:r w:rsidRPr="00912253">
              <w:rPr>
                <w:rFonts w:ascii="Arial Narrow" w:hAnsi="Arial Narrow" w:cstheme="minorHAnsi"/>
                <w:i/>
                <w:noProof/>
                <w:lang w:val="ro-RO"/>
              </w:rPr>
              <w:t>- propune introducerea în documentul strategic ca o prioritate scoală agricola la Cristuru Secuiesc</w:t>
            </w:r>
          </w:p>
        </w:tc>
        <w:tc>
          <w:tcPr>
            <w:tcW w:w="5760" w:type="dxa"/>
          </w:tcPr>
          <w:p w:rsidR="00AE00A7" w:rsidRPr="00912253" w:rsidRDefault="00912253" w:rsidP="00AE00A7">
            <w:pPr>
              <w:rPr>
                <w:rFonts w:ascii="Arial Narrow" w:eastAsia="MS Mincho" w:hAnsi="Arial Narrow" w:cs="Times New Roman"/>
                <w:noProof/>
                <w:color w:val="000000"/>
                <w:lang w:val="ro-RO"/>
              </w:rPr>
            </w:pPr>
            <w:r w:rsidRPr="00912253">
              <w:rPr>
                <w:rFonts w:ascii="Arial Narrow" w:eastAsia="MS Mincho" w:hAnsi="Arial Narrow" w:cs="Times New Roman"/>
                <w:noProof/>
                <w:color w:val="000000"/>
                <w:lang w:val="ro-RO"/>
              </w:rPr>
              <w:t>-</w:t>
            </w: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912253" w:rsidRDefault="00912253" w:rsidP="00D951BB">
            <w:pPr>
              <w:widowControl w:val="0"/>
              <w:autoSpaceDE w:val="0"/>
              <w:autoSpaceDN w:val="0"/>
              <w:adjustRightInd w:val="0"/>
              <w:rPr>
                <w:rFonts w:ascii="Arial Narrow" w:eastAsia="MS Mincho" w:hAnsi="Arial Narrow" w:cs="Times New Roman"/>
                <w:i/>
                <w:noProof/>
                <w:color w:val="000000"/>
                <w:lang w:val="ro-RO"/>
              </w:rPr>
            </w:pPr>
            <w:r w:rsidRPr="00912253">
              <w:rPr>
                <w:rFonts w:cstheme="minorHAnsi"/>
                <w:i/>
                <w:noProof/>
                <w:lang w:val="ro-RO"/>
              </w:rPr>
              <w:t>Orbán Árpád</w:t>
            </w:r>
          </w:p>
        </w:tc>
        <w:tc>
          <w:tcPr>
            <w:tcW w:w="5929" w:type="dxa"/>
          </w:tcPr>
          <w:p w:rsidR="00AE00A7" w:rsidRPr="00912253" w:rsidRDefault="00AE00A7" w:rsidP="00AE00A7">
            <w:pPr>
              <w:jc w:val="both"/>
              <w:rPr>
                <w:rFonts w:ascii="Arial Narrow" w:hAnsi="Arial Narrow" w:cstheme="minorHAnsi"/>
                <w:i/>
                <w:noProof/>
                <w:lang w:val="ro-RO"/>
              </w:rPr>
            </w:pPr>
            <w:r w:rsidRPr="00912253">
              <w:rPr>
                <w:rFonts w:ascii="Arial Narrow" w:hAnsi="Arial Narrow" w:cstheme="minorHAnsi"/>
                <w:i/>
                <w:noProof/>
                <w:lang w:val="ro-RO"/>
              </w:rPr>
              <w:t xml:space="preserve">- a menționat, că a fost o cultura de NGO in anii 90, dar organizațiile civile nu mai sunt așa de competitive cum au fost în anii 90, au pierdut din elan. </w:t>
            </w:r>
          </w:p>
        </w:tc>
        <w:tc>
          <w:tcPr>
            <w:tcW w:w="5760" w:type="dxa"/>
          </w:tcPr>
          <w:p w:rsidR="00AE00A7" w:rsidRPr="00912253" w:rsidRDefault="00912253" w:rsidP="00AE00A7">
            <w:pPr>
              <w:rPr>
                <w:rFonts w:ascii="Arial Narrow" w:eastAsia="MS Mincho" w:hAnsi="Arial Narrow" w:cs="Times New Roman"/>
                <w:noProof/>
                <w:color w:val="000000"/>
                <w:lang w:val="ro-RO"/>
              </w:rPr>
            </w:pPr>
            <w:r w:rsidRPr="00912253">
              <w:rPr>
                <w:rFonts w:ascii="Arial Narrow" w:eastAsia="MS Mincho" w:hAnsi="Arial Narrow" w:cs="Times New Roman"/>
                <w:noProof/>
                <w:color w:val="000000"/>
                <w:lang w:val="ro-RO"/>
              </w:rPr>
              <w:t>-</w:t>
            </w: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912253" w:rsidRDefault="00912253" w:rsidP="00D951BB">
            <w:pPr>
              <w:widowControl w:val="0"/>
              <w:autoSpaceDE w:val="0"/>
              <w:autoSpaceDN w:val="0"/>
              <w:adjustRightInd w:val="0"/>
              <w:rPr>
                <w:rFonts w:ascii="Arial Narrow" w:eastAsia="MS Mincho" w:hAnsi="Arial Narrow" w:cs="Times New Roman"/>
                <w:i/>
                <w:noProof/>
                <w:color w:val="000000"/>
                <w:lang w:val="ro-RO"/>
              </w:rPr>
            </w:pPr>
            <w:r w:rsidRPr="00912253">
              <w:rPr>
                <w:rFonts w:cstheme="minorHAnsi"/>
                <w:i/>
                <w:noProof/>
                <w:lang w:val="ro-RO"/>
              </w:rPr>
              <w:t>Geréb László</w:t>
            </w:r>
          </w:p>
        </w:tc>
        <w:tc>
          <w:tcPr>
            <w:tcW w:w="5929" w:type="dxa"/>
          </w:tcPr>
          <w:p w:rsidR="00AE00A7" w:rsidRPr="00912253" w:rsidRDefault="00AE00A7" w:rsidP="00AE00A7">
            <w:pPr>
              <w:jc w:val="both"/>
              <w:rPr>
                <w:rFonts w:ascii="Arial Narrow" w:hAnsi="Arial Narrow" w:cstheme="minorHAnsi"/>
                <w:i/>
                <w:noProof/>
                <w:lang w:val="ro-RO"/>
              </w:rPr>
            </w:pPr>
            <w:r w:rsidRPr="00912253">
              <w:rPr>
                <w:rFonts w:ascii="Arial Narrow" w:hAnsi="Arial Narrow" w:cstheme="minorHAnsi"/>
                <w:i/>
                <w:noProof/>
                <w:lang w:val="ro-RO"/>
              </w:rPr>
              <w:t xml:space="preserve">- atrage atenția asupra lipsei de proiecte din zona Odorheiu Secuiesc în strategie, și întreabă dacă proiectele municipalității vor intra in dezvoltarea județului Harghita, mai ales centura in Odorheiu Secuiesc,  un proiect prioritar pentru zonă. </w:t>
            </w:r>
          </w:p>
        </w:tc>
        <w:tc>
          <w:tcPr>
            <w:tcW w:w="5760" w:type="dxa"/>
          </w:tcPr>
          <w:p w:rsidR="00912253" w:rsidRPr="004C70CF" w:rsidRDefault="00912253" w:rsidP="00AE00A7">
            <w:pPr>
              <w:rPr>
                <w:rFonts w:ascii="Arial Narrow" w:eastAsia="MS Mincho" w:hAnsi="Arial Narrow" w:cs="Times New Roman"/>
                <w:noProof/>
                <w:lang w:val="ro-RO"/>
              </w:rPr>
            </w:pPr>
            <w:r w:rsidRPr="004C70CF">
              <w:rPr>
                <w:rFonts w:ascii="Arial Narrow" w:eastAsia="MS Mincho" w:hAnsi="Arial Narrow" w:cs="Times New Roman"/>
                <w:noProof/>
                <w:lang w:val="ro-RO"/>
              </w:rPr>
              <w:t xml:space="preserve">Lista de proiecte este supusa consultarii iar propunerile primite vor fi integrate. </w:t>
            </w:r>
          </w:p>
          <w:p w:rsidR="00AE00A7" w:rsidRPr="004C70CF" w:rsidRDefault="00912253" w:rsidP="00AE00A7">
            <w:pPr>
              <w:rPr>
                <w:rFonts w:ascii="Arial Narrow" w:eastAsia="MS Mincho" w:hAnsi="Arial Narrow" w:cs="Times New Roman"/>
                <w:noProof/>
                <w:lang w:val="ro-RO"/>
              </w:rPr>
            </w:pPr>
            <w:r w:rsidRPr="004C70CF">
              <w:rPr>
                <w:rFonts w:ascii="Arial Narrow" w:eastAsia="MS Mincho" w:hAnsi="Arial Narrow" w:cs="Times New Roman"/>
                <w:noProof/>
                <w:lang w:val="ro-RO"/>
              </w:rPr>
              <w:t xml:space="preserve">Centura Municipiului Odorheiu Secuiesc este cuprinsa in Anexa 1 cu proiecte punctuale propuse de UAT-uri.  </w:t>
            </w: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912253" w:rsidRDefault="00912253" w:rsidP="00D951BB">
            <w:pPr>
              <w:widowControl w:val="0"/>
              <w:autoSpaceDE w:val="0"/>
              <w:autoSpaceDN w:val="0"/>
              <w:adjustRightInd w:val="0"/>
              <w:rPr>
                <w:rFonts w:ascii="Arial Narrow" w:eastAsia="MS Mincho" w:hAnsi="Arial Narrow" w:cs="Times New Roman"/>
                <w:i/>
                <w:noProof/>
                <w:color w:val="000000"/>
                <w:lang w:val="ro-RO"/>
              </w:rPr>
            </w:pPr>
            <w:r w:rsidRPr="00912253">
              <w:rPr>
                <w:rFonts w:ascii="Arial Narrow" w:hAnsi="Arial Narrow" w:cstheme="minorHAnsi"/>
                <w:noProof/>
                <w:lang w:val="ro-RO"/>
              </w:rPr>
              <w:t>Orbán Árpád</w:t>
            </w:r>
          </w:p>
        </w:tc>
        <w:tc>
          <w:tcPr>
            <w:tcW w:w="5929" w:type="dxa"/>
          </w:tcPr>
          <w:p w:rsidR="00AE00A7" w:rsidRPr="00912253" w:rsidRDefault="00AE00A7" w:rsidP="00AE00A7">
            <w:pPr>
              <w:jc w:val="both"/>
              <w:rPr>
                <w:rFonts w:ascii="Arial Narrow" w:hAnsi="Arial Narrow" w:cstheme="minorHAnsi"/>
                <w:i/>
                <w:noProof/>
                <w:lang w:val="ro-RO"/>
              </w:rPr>
            </w:pPr>
            <w:r w:rsidRPr="00912253">
              <w:rPr>
                <w:rFonts w:ascii="Arial Narrow" w:hAnsi="Arial Narrow" w:cstheme="minorHAnsi"/>
                <w:i/>
                <w:noProof/>
                <w:lang w:val="ro-RO"/>
              </w:rPr>
              <w:t xml:space="preserve">- menționează că trebuie o strategie, viziune, mult mai clară, în care autoritățile locale sunt mai implicați, și care nu este așa de generalist ca acesta. </w:t>
            </w:r>
          </w:p>
        </w:tc>
        <w:tc>
          <w:tcPr>
            <w:tcW w:w="5760" w:type="dxa"/>
          </w:tcPr>
          <w:p w:rsidR="00AE00A7" w:rsidRPr="004C70CF" w:rsidRDefault="00912253" w:rsidP="00AE00A7">
            <w:pPr>
              <w:rPr>
                <w:rFonts w:ascii="Arial Narrow" w:eastAsia="MS Mincho" w:hAnsi="Arial Narrow" w:cs="Times New Roman"/>
                <w:noProof/>
                <w:lang w:val="ro-RO"/>
              </w:rPr>
            </w:pPr>
            <w:r w:rsidRPr="004C70CF">
              <w:rPr>
                <w:rFonts w:ascii="Arial Narrow" w:eastAsia="MS Mincho" w:hAnsi="Arial Narrow" w:cs="Times New Roman"/>
                <w:noProof/>
                <w:lang w:val="ro-RO"/>
              </w:rPr>
              <w:t>-</w:t>
            </w: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912253" w:rsidRDefault="00912253" w:rsidP="00D951BB">
            <w:pPr>
              <w:widowControl w:val="0"/>
              <w:autoSpaceDE w:val="0"/>
              <w:autoSpaceDN w:val="0"/>
              <w:adjustRightInd w:val="0"/>
              <w:rPr>
                <w:rFonts w:ascii="Arial Narrow" w:eastAsia="MS Mincho" w:hAnsi="Arial Narrow" w:cs="Times New Roman"/>
                <w:i/>
                <w:noProof/>
                <w:color w:val="000000"/>
                <w:lang w:val="ro-RO"/>
              </w:rPr>
            </w:pPr>
            <w:r w:rsidRPr="00912253">
              <w:rPr>
                <w:rFonts w:ascii="Arial Narrow" w:hAnsi="Arial Narrow" w:cstheme="minorHAnsi"/>
                <w:noProof/>
                <w:lang w:val="ro-RO"/>
              </w:rPr>
              <w:t>Sarkadi Zoltán</w:t>
            </w:r>
          </w:p>
        </w:tc>
        <w:tc>
          <w:tcPr>
            <w:tcW w:w="5929" w:type="dxa"/>
          </w:tcPr>
          <w:p w:rsidR="00AE00A7" w:rsidRPr="00912253" w:rsidRDefault="00AE00A7" w:rsidP="00AE00A7">
            <w:pPr>
              <w:jc w:val="both"/>
              <w:rPr>
                <w:rFonts w:ascii="Arial Narrow" w:hAnsi="Arial Narrow" w:cstheme="minorHAnsi"/>
                <w:i/>
                <w:noProof/>
                <w:lang w:val="ro-RO"/>
              </w:rPr>
            </w:pPr>
            <w:r w:rsidRPr="00912253">
              <w:rPr>
                <w:rFonts w:ascii="Arial Narrow" w:hAnsi="Arial Narrow" w:cstheme="minorHAnsi"/>
                <w:i/>
                <w:noProof/>
                <w:lang w:val="ro-RO"/>
              </w:rPr>
              <w:t>- menționează că trebuie sa fie realizata un grup activ, creat din oameni specializați, care sunt interesați pe termen lung în dezvoltarea județului, care au o viziune despre o strategie de lunga durata. Avem nevoie de o viziune, care să aibă niște fanioane (exemplu poate să fie Clubul Barcelona- fotbal, handbal)</w:t>
            </w:r>
          </w:p>
        </w:tc>
        <w:tc>
          <w:tcPr>
            <w:tcW w:w="5760" w:type="dxa"/>
          </w:tcPr>
          <w:p w:rsidR="00AE00A7" w:rsidRPr="004C70CF" w:rsidRDefault="00912253" w:rsidP="00AE00A7">
            <w:pPr>
              <w:rPr>
                <w:rFonts w:ascii="Arial Narrow" w:eastAsia="MS Mincho" w:hAnsi="Arial Narrow" w:cs="Times New Roman"/>
                <w:noProof/>
                <w:lang w:val="ro-RO"/>
              </w:rPr>
            </w:pPr>
            <w:r w:rsidRPr="004C70CF">
              <w:rPr>
                <w:rFonts w:ascii="Arial Narrow" w:eastAsia="MS Mincho" w:hAnsi="Arial Narrow" w:cs="Times New Roman"/>
                <w:noProof/>
                <w:lang w:val="ro-RO"/>
              </w:rPr>
              <w:t>-</w:t>
            </w: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912253" w:rsidRDefault="00912253" w:rsidP="00D951BB">
            <w:pPr>
              <w:widowControl w:val="0"/>
              <w:autoSpaceDE w:val="0"/>
              <w:autoSpaceDN w:val="0"/>
              <w:adjustRightInd w:val="0"/>
              <w:rPr>
                <w:rFonts w:ascii="Arial Narrow" w:eastAsia="MS Mincho" w:hAnsi="Arial Narrow" w:cs="Times New Roman"/>
                <w:i/>
                <w:noProof/>
                <w:color w:val="000000"/>
                <w:lang w:val="ro-RO"/>
              </w:rPr>
            </w:pPr>
            <w:r w:rsidRPr="00912253">
              <w:rPr>
                <w:rFonts w:ascii="Arial Narrow" w:hAnsi="Arial Narrow" w:cstheme="minorHAnsi"/>
                <w:i/>
                <w:noProof/>
                <w:lang w:val="ro-RO"/>
              </w:rPr>
              <w:t>Erőss Levente</w:t>
            </w:r>
          </w:p>
        </w:tc>
        <w:tc>
          <w:tcPr>
            <w:tcW w:w="5929" w:type="dxa"/>
          </w:tcPr>
          <w:p w:rsidR="00AE00A7" w:rsidRPr="00912253" w:rsidRDefault="00AE00A7" w:rsidP="00912253">
            <w:pPr>
              <w:jc w:val="both"/>
              <w:rPr>
                <w:rFonts w:ascii="Arial Narrow" w:hAnsi="Arial Narrow" w:cstheme="minorHAnsi"/>
                <w:i/>
                <w:noProof/>
                <w:lang w:val="ro-RO"/>
              </w:rPr>
            </w:pPr>
            <w:r w:rsidRPr="00912253">
              <w:rPr>
                <w:rFonts w:ascii="Arial Narrow" w:hAnsi="Arial Narrow" w:cstheme="minorHAnsi"/>
                <w:i/>
                <w:noProof/>
                <w:lang w:val="ro-RO"/>
              </w:rPr>
              <w:t xml:space="preserve">: sanatate, la Gheorgheni nu exista CT si trebuie achizitionat una, daca putem include in strategie </w:t>
            </w:r>
          </w:p>
        </w:tc>
        <w:tc>
          <w:tcPr>
            <w:tcW w:w="5760" w:type="dxa"/>
          </w:tcPr>
          <w:p w:rsidR="00A944B5" w:rsidRPr="004C70CF" w:rsidRDefault="00A944B5" w:rsidP="00A944B5">
            <w:pPr>
              <w:rPr>
                <w:rFonts w:ascii="Arial Narrow" w:eastAsia="MS Mincho" w:hAnsi="Arial Narrow" w:cs="Times New Roman"/>
                <w:noProof/>
                <w:lang w:val="ro-RO"/>
              </w:rPr>
            </w:pPr>
            <w:r w:rsidRPr="004C70CF">
              <w:rPr>
                <w:rFonts w:ascii="Arial Narrow" w:eastAsia="MS Mincho" w:hAnsi="Arial Narrow" w:cs="Times New Roman"/>
                <w:noProof/>
                <w:lang w:val="ro-RO"/>
              </w:rPr>
              <w:t xml:space="preserve">Lista de proiecte este supusa consultarii iar propunerile primite vor fi integrate. </w:t>
            </w:r>
          </w:p>
          <w:p w:rsidR="00AE00A7" w:rsidRPr="004C70CF" w:rsidRDefault="00A944B5" w:rsidP="00A944B5">
            <w:pPr>
              <w:rPr>
                <w:rFonts w:ascii="Arial Narrow" w:eastAsia="MS Mincho" w:hAnsi="Arial Narrow" w:cs="Times New Roman"/>
                <w:noProof/>
                <w:lang w:val="ro-RO"/>
              </w:rPr>
            </w:pPr>
            <w:r w:rsidRPr="004C70CF">
              <w:rPr>
                <w:rFonts w:ascii="Arial Narrow" w:eastAsia="MS Mincho" w:hAnsi="Arial Narrow" w:cs="Times New Roman"/>
                <w:noProof/>
                <w:lang w:val="ro-RO"/>
              </w:rPr>
              <w:t xml:space="preserve">Proiectul de achizitie a unui CT a fost inclus in Anexa 1. </w:t>
            </w:r>
          </w:p>
        </w:tc>
      </w:tr>
      <w:tr w:rsidR="00912253" w:rsidRPr="00912253" w:rsidTr="00AE00A7">
        <w:tc>
          <w:tcPr>
            <w:tcW w:w="0" w:type="auto"/>
          </w:tcPr>
          <w:p w:rsidR="00912253" w:rsidRPr="00912253" w:rsidRDefault="00912253" w:rsidP="00AE00A7">
            <w:pPr>
              <w:pStyle w:val="ListParagraph"/>
              <w:numPr>
                <w:ilvl w:val="0"/>
                <w:numId w:val="14"/>
              </w:numPr>
              <w:ind w:left="0" w:firstLine="0"/>
              <w:contextualSpacing w:val="0"/>
              <w:rPr>
                <w:rFonts w:ascii="Arial Narrow" w:hAnsi="Arial Narrow"/>
                <w:noProof/>
                <w:lang w:val="ro-RO"/>
              </w:rPr>
            </w:pPr>
          </w:p>
        </w:tc>
        <w:tc>
          <w:tcPr>
            <w:tcW w:w="0" w:type="auto"/>
          </w:tcPr>
          <w:p w:rsidR="00912253" w:rsidRPr="00912253" w:rsidRDefault="00A944B5" w:rsidP="00D951BB">
            <w:pPr>
              <w:widowControl w:val="0"/>
              <w:autoSpaceDE w:val="0"/>
              <w:autoSpaceDN w:val="0"/>
              <w:adjustRightInd w:val="0"/>
              <w:rPr>
                <w:rFonts w:ascii="Arial Narrow" w:hAnsi="Arial Narrow" w:cstheme="minorHAnsi"/>
                <w:i/>
                <w:noProof/>
                <w:lang w:val="ro-RO"/>
              </w:rPr>
            </w:pPr>
            <w:r w:rsidRPr="00912253">
              <w:rPr>
                <w:rFonts w:ascii="Arial Narrow" w:hAnsi="Arial Narrow" w:cstheme="minorHAnsi"/>
                <w:i/>
                <w:noProof/>
                <w:lang w:val="ro-RO"/>
              </w:rPr>
              <w:t>Nagy Zoltan</w:t>
            </w:r>
          </w:p>
        </w:tc>
        <w:tc>
          <w:tcPr>
            <w:tcW w:w="5929" w:type="dxa"/>
          </w:tcPr>
          <w:p w:rsidR="00912253" w:rsidRPr="00912253" w:rsidRDefault="00912253" w:rsidP="00912253">
            <w:pPr>
              <w:jc w:val="both"/>
              <w:rPr>
                <w:rFonts w:ascii="Arial Narrow" w:hAnsi="Arial Narrow" w:cstheme="minorHAnsi"/>
                <w:i/>
                <w:noProof/>
                <w:lang w:val="ro-RO"/>
              </w:rPr>
            </w:pPr>
            <w:r w:rsidRPr="00912253">
              <w:rPr>
                <w:rFonts w:ascii="Arial Narrow" w:hAnsi="Arial Narrow" w:cstheme="minorHAnsi"/>
                <w:i/>
                <w:noProof/>
                <w:lang w:val="ro-RO"/>
              </w:rPr>
              <w:t>Primarul Gheorgheni: In strategie ar fi bine daca se poate include datele statistice din 2012, numai in anul respectiv am depasit pragul de 20.000 locuitori, e un indicator foarte important la obtinerea fonduri nerambursabile.</w:t>
            </w:r>
          </w:p>
        </w:tc>
        <w:tc>
          <w:tcPr>
            <w:tcW w:w="5760" w:type="dxa"/>
          </w:tcPr>
          <w:p w:rsidR="00912253" w:rsidRPr="00912253" w:rsidRDefault="00A944B5" w:rsidP="00AE00A7">
            <w:p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Au fost incluse datele statistice de la ultimul recensamant, din 2011. </w:t>
            </w:r>
          </w:p>
        </w:tc>
      </w:tr>
      <w:tr w:rsidR="00912253" w:rsidRPr="00912253" w:rsidTr="00AE00A7">
        <w:tc>
          <w:tcPr>
            <w:tcW w:w="0" w:type="auto"/>
          </w:tcPr>
          <w:p w:rsidR="00912253" w:rsidRPr="00912253" w:rsidRDefault="00912253" w:rsidP="00AE00A7">
            <w:pPr>
              <w:pStyle w:val="ListParagraph"/>
              <w:numPr>
                <w:ilvl w:val="0"/>
                <w:numId w:val="14"/>
              </w:numPr>
              <w:ind w:left="0" w:firstLine="0"/>
              <w:contextualSpacing w:val="0"/>
              <w:rPr>
                <w:rFonts w:ascii="Arial Narrow" w:hAnsi="Arial Narrow"/>
                <w:noProof/>
                <w:lang w:val="ro-RO"/>
              </w:rPr>
            </w:pPr>
          </w:p>
        </w:tc>
        <w:tc>
          <w:tcPr>
            <w:tcW w:w="0" w:type="auto"/>
          </w:tcPr>
          <w:p w:rsidR="00912253" w:rsidRPr="00912253" w:rsidRDefault="00A944B5" w:rsidP="00D951BB">
            <w:pPr>
              <w:widowControl w:val="0"/>
              <w:autoSpaceDE w:val="0"/>
              <w:autoSpaceDN w:val="0"/>
              <w:adjustRightInd w:val="0"/>
              <w:rPr>
                <w:rFonts w:ascii="Arial Narrow" w:hAnsi="Arial Narrow" w:cstheme="minorHAnsi"/>
                <w:i/>
                <w:noProof/>
                <w:lang w:val="ro-RO"/>
              </w:rPr>
            </w:pPr>
            <w:r w:rsidRPr="00912253">
              <w:rPr>
                <w:rFonts w:ascii="Arial Narrow" w:hAnsi="Arial Narrow" w:cstheme="minorHAnsi"/>
                <w:i/>
                <w:noProof/>
                <w:lang w:val="ro-RO"/>
              </w:rPr>
              <w:t>Laczkó Albert Elemer, primarul Remetea</w:t>
            </w:r>
          </w:p>
        </w:tc>
        <w:tc>
          <w:tcPr>
            <w:tcW w:w="5929" w:type="dxa"/>
          </w:tcPr>
          <w:p w:rsidR="00A944B5" w:rsidRPr="00A944B5" w:rsidRDefault="00912253" w:rsidP="002706D3">
            <w:pPr>
              <w:pStyle w:val="ListParagraph"/>
              <w:numPr>
                <w:ilvl w:val="0"/>
                <w:numId w:val="17"/>
              </w:numPr>
              <w:tabs>
                <w:tab w:val="left" w:pos="360"/>
              </w:tabs>
              <w:ind w:left="151" w:firstLine="0"/>
              <w:jc w:val="both"/>
              <w:rPr>
                <w:rFonts w:ascii="Arial Narrow" w:hAnsi="Arial Narrow" w:cstheme="minorHAnsi"/>
                <w:i/>
                <w:noProof/>
                <w:lang w:val="ro-RO"/>
              </w:rPr>
            </w:pPr>
            <w:r w:rsidRPr="00A944B5">
              <w:rPr>
                <w:rFonts w:ascii="Arial Narrow" w:hAnsi="Arial Narrow" w:cstheme="minorHAnsi"/>
                <w:i/>
                <w:noProof/>
                <w:lang w:val="ro-RO"/>
              </w:rPr>
              <w:t xml:space="preserve">Fabrica de lapte praf in prezent functioneaza, dar are un randament foarte scazut si ar fi bine daca putem valorifica. </w:t>
            </w:r>
          </w:p>
          <w:p w:rsidR="00A944B5" w:rsidRPr="00A944B5" w:rsidRDefault="00912253" w:rsidP="002706D3">
            <w:pPr>
              <w:pStyle w:val="ListParagraph"/>
              <w:numPr>
                <w:ilvl w:val="0"/>
                <w:numId w:val="17"/>
              </w:numPr>
              <w:tabs>
                <w:tab w:val="left" w:pos="360"/>
              </w:tabs>
              <w:ind w:left="151" w:firstLine="0"/>
              <w:jc w:val="both"/>
              <w:rPr>
                <w:rFonts w:ascii="Arial Narrow" w:hAnsi="Arial Narrow" w:cstheme="minorHAnsi"/>
                <w:i/>
                <w:noProof/>
                <w:lang w:val="ro-RO"/>
              </w:rPr>
            </w:pPr>
            <w:r w:rsidRPr="00A944B5">
              <w:rPr>
                <w:rFonts w:ascii="Arial Narrow" w:hAnsi="Arial Narrow" w:cstheme="minorHAnsi"/>
                <w:i/>
                <w:noProof/>
                <w:lang w:val="ro-RO"/>
              </w:rPr>
              <w:t xml:space="preserve">ADR Centru a facut o propunere: sa fie amenajata o pista de biciclete pe langa raul Mures. In proiectul piste pentru biciclete se poate include Suseni, Joseni, orasul Gheorgheni, Ditrau. </w:t>
            </w:r>
          </w:p>
          <w:p w:rsidR="00A944B5" w:rsidRPr="00A944B5" w:rsidRDefault="00912253" w:rsidP="002706D3">
            <w:pPr>
              <w:pStyle w:val="ListParagraph"/>
              <w:numPr>
                <w:ilvl w:val="0"/>
                <w:numId w:val="17"/>
              </w:numPr>
              <w:tabs>
                <w:tab w:val="left" w:pos="360"/>
              </w:tabs>
              <w:ind w:left="151" w:firstLine="0"/>
              <w:jc w:val="both"/>
              <w:rPr>
                <w:rFonts w:ascii="Arial Narrow" w:hAnsi="Arial Narrow" w:cstheme="minorHAnsi"/>
                <w:i/>
                <w:noProof/>
                <w:lang w:val="ro-RO"/>
              </w:rPr>
            </w:pPr>
            <w:r w:rsidRPr="00A944B5">
              <w:rPr>
                <w:rFonts w:ascii="Arial Narrow" w:hAnsi="Arial Narrow" w:cstheme="minorHAnsi"/>
                <w:i/>
                <w:noProof/>
                <w:lang w:val="ro-RO"/>
              </w:rPr>
              <w:t xml:space="preserve">Noi sustinem toate proiectele de bai ape minereale. </w:t>
            </w:r>
          </w:p>
          <w:p w:rsidR="00A944B5" w:rsidRPr="00A944B5" w:rsidRDefault="00912253" w:rsidP="002706D3">
            <w:pPr>
              <w:pStyle w:val="ListParagraph"/>
              <w:numPr>
                <w:ilvl w:val="0"/>
                <w:numId w:val="17"/>
              </w:numPr>
              <w:tabs>
                <w:tab w:val="left" w:pos="360"/>
              </w:tabs>
              <w:ind w:left="151" w:firstLine="0"/>
              <w:jc w:val="both"/>
              <w:rPr>
                <w:rFonts w:ascii="Arial Narrow" w:hAnsi="Arial Narrow" w:cstheme="minorHAnsi"/>
                <w:i/>
                <w:noProof/>
                <w:lang w:val="ro-RO"/>
              </w:rPr>
            </w:pPr>
            <w:r w:rsidRPr="00A944B5">
              <w:rPr>
                <w:rFonts w:ascii="Arial Narrow" w:hAnsi="Arial Narrow" w:cstheme="minorHAnsi"/>
                <w:i/>
                <w:noProof/>
                <w:lang w:val="ro-RO"/>
              </w:rPr>
              <w:t>Alimentare cu apa si canalizare este o problema acuta in judet, pentru Harviz noi nu suntem o piata mare, dar nu dorim sa vina o firma care reprezintă numai interesele zonei Ciucului.</w:t>
            </w:r>
          </w:p>
          <w:p w:rsidR="00912253" w:rsidRPr="00A944B5" w:rsidRDefault="00912253" w:rsidP="002706D3">
            <w:pPr>
              <w:pStyle w:val="ListParagraph"/>
              <w:numPr>
                <w:ilvl w:val="0"/>
                <w:numId w:val="17"/>
              </w:numPr>
              <w:tabs>
                <w:tab w:val="left" w:pos="360"/>
              </w:tabs>
              <w:ind w:left="151" w:firstLine="0"/>
              <w:jc w:val="both"/>
              <w:rPr>
                <w:rFonts w:ascii="Arial Narrow" w:hAnsi="Arial Narrow" w:cstheme="minorHAnsi"/>
                <w:i/>
                <w:noProof/>
                <w:lang w:val="ro-RO"/>
              </w:rPr>
            </w:pPr>
            <w:r w:rsidRPr="00A944B5">
              <w:rPr>
                <w:rFonts w:ascii="Arial Narrow" w:hAnsi="Arial Narrow" w:cstheme="minorHAnsi"/>
                <w:i/>
                <w:noProof/>
                <w:lang w:val="ro-RO"/>
              </w:rPr>
              <w:t xml:space="preserve">Trebuie organizate programe pentru tineret, pentru someri în privința creării locurilor de munca. </w:t>
            </w:r>
          </w:p>
        </w:tc>
        <w:tc>
          <w:tcPr>
            <w:tcW w:w="5760" w:type="dxa"/>
          </w:tcPr>
          <w:p w:rsidR="00912253" w:rsidRPr="002706D3" w:rsidRDefault="002706D3" w:rsidP="002706D3">
            <w:pPr>
              <w:pStyle w:val="ListParagraph"/>
              <w:numPr>
                <w:ilvl w:val="0"/>
                <w:numId w:val="18"/>
              </w:num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 4: </w:t>
            </w:r>
            <w:r w:rsidRPr="002706D3">
              <w:rPr>
                <w:rFonts w:ascii="Arial Narrow" w:eastAsia="MS Mincho" w:hAnsi="Arial Narrow" w:cs="Times New Roman"/>
                <w:noProof/>
                <w:color w:val="000000"/>
                <w:lang w:val="ro-RO"/>
              </w:rPr>
              <w:t>Lista de proiecte este supusa consultarii iar propunerile primite vor fi integrate.</w:t>
            </w:r>
          </w:p>
          <w:p w:rsidR="002706D3" w:rsidRPr="002706D3" w:rsidRDefault="002706D3" w:rsidP="002706D3">
            <w:pPr>
              <w:ind w:left="360"/>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5. </w:t>
            </w:r>
            <w:r w:rsidRPr="002706D3">
              <w:rPr>
                <w:rFonts w:ascii="Arial Narrow" w:eastAsia="MS Mincho" w:hAnsi="Arial Narrow" w:cs="Times New Roman"/>
                <w:noProof/>
                <w:color w:val="000000"/>
                <w:lang w:val="ro-RO"/>
              </w:rPr>
              <w:t>A fost inclusa masura de actiune: ”</w:t>
            </w:r>
            <w:r>
              <w:t xml:space="preserve"> </w:t>
            </w:r>
            <w:r w:rsidRPr="002706D3">
              <w:rPr>
                <w:rFonts w:ascii="Arial Narrow" w:eastAsia="MS Mincho" w:hAnsi="Arial Narrow" w:cs="Times New Roman"/>
                <w:noProof/>
                <w:color w:val="000000"/>
                <w:lang w:val="ro-RO"/>
              </w:rPr>
              <w:t>Sprijin pentru organizarea de programe dedicate petrecerii timpului liber, pentru toate categoriile de vârstă”</w:t>
            </w:r>
          </w:p>
        </w:tc>
      </w:tr>
      <w:tr w:rsidR="00912253" w:rsidRPr="00912253" w:rsidTr="00AE00A7">
        <w:tc>
          <w:tcPr>
            <w:tcW w:w="0" w:type="auto"/>
          </w:tcPr>
          <w:p w:rsidR="00912253" w:rsidRPr="00912253" w:rsidRDefault="00912253" w:rsidP="00AE00A7">
            <w:pPr>
              <w:pStyle w:val="ListParagraph"/>
              <w:numPr>
                <w:ilvl w:val="0"/>
                <w:numId w:val="14"/>
              </w:numPr>
              <w:ind w:left="0" w:firstLine="0"/>
              <w:contextualSpacing w:val="0"/>
              <w:rPr>
                <w:rFonts w:ascii="Arial Narrow" w:hAnsi="Arial Narrow"/>
                <w:noProof/>
                <w:lang w:val="ro-RO"/>
              </w:rPr>
            </w:pPr>
          </w:p>
        </w:tc>
        <w:tc>
          <w:tcPr>
            <w:tcW w:w="0" w:type="auto"/>
          </w:tcPr>
          <w:p w:rsidR="00912253" w:rsidRPr="00912253" w:rsidRDefault="002706D3" w:rsidP="00D951BB">
            <w:pPr>
              <w:widowControl w:val="0"/>
              <w:autoSpaceDE w:val="0"/>
              <w:autoSpaceDN w:val="0"/>
              <w:adjustRightInd w:val="0"/>
              <w:rPr>
                <w:rFonts w:ascii="Arial Narrow" w:hAnsi="Arial Narrow" w:cstheme="minorHAnsi"/>
                <w:i/>
                <w:noProof/>
                <w:lang w:val="ro-RO"/>
              </w:rPr>
            </w:pPr>
            <w:r w:rsidRPr="00912253">
              <w:rPr>
                <w:rFonts w:ascii="Arial Narrow" w:hAnsi="Arial Narrow" w:cstheme="minorHAnsi"/>
                <w:i/>
                <w:noProof/>
                <w:lang w:val="ro-RO"/>
              </w:rPr>
              <w:t>Nagy Zoltan</w:t>
            </w:r>
          </w:p>
        </w:tc>
        <w:tc>
          <w:tcPr>
            <w:tcW w:w="5929" w:type="dxa"/>
          </w:tcPr>
          <w:p w:rsidR="002706D3" w:rsidRPr="002706D3" w:rsidRDefault="00912253" w:rsidP="002706D3">
            <w:pPr>
              <w:pStyle w:val="ListParagraph"/>
              <w:numPr>
                <w:ilvl w:val="0"/>
                <w:numId w:val="19"/>
              </w:numPr>
              <w:tabs>
                <w:tab w:val="left" w:pos="360"/>
              </w:tabs>
              <w:ind w:left="151" w:firstLine="0"/>
              <w:jc w:val="both"/>
              <w:rPr>
                <w:rFonts w:ascii="Arial Narrow" w:hAnsi="Arial Narrow" w:cstheme="minorHAnsi"/>
                <w:i/>
                <w:noProof/>
                <w:lang w:val="ro-RO"/>
              </w:rPr>
            </w:pPr>
            <w:r w:rsidRPr="002706D3">
              <w:rPr>
                <w:rFonts w:ascii="Arial Narrow" w:hAnsi="Arial Narrow" w:cstheme="minorHAnsi"/>
                <w:i/>
                <w:noProof/>
                <w:lang w:val="ro-RO"/>
              </w:rPr>
              <w:t xml:space="preserve">: sustinem firmele sociale sau economie sociala, am facut o propunere de proiect legat de prelucrarea de carne de vita, modelul este fabrica de lactate din Cristuru Secuiesc. </w:t>
            </w:r>
          </w:p>
          <w:p w:rsidR="002706D3" w:rsidRPr="002706D3" w:rsidRDefault="00912253" w:rsidP="002706D3">
            <w:pPr>
              <w:pStyle w:val="ListParagraph"/>
              <w:numPr>
                <w:ilvl w:val="0"/>
                <w:numId w:val="19"/>
              </w:numPr>
              <w:tabs>
                <w:tab w:val="left" w:pos="360"/>
              </w:tabs>
              <w:ind w:left="151" w:firstLine="0"/>
              <w:jc w:val="both"/>
              <w:rPr>
                <w:rFonts w:ascii="Arial Narrow" w:hAnsi="Arial Narrow" w:cstheme="minorHAnsi"/>
                <w:i/>
                <w:noProof/>
                <w:lang w:val="ro-RO"/>
              </w:rPr>
            </w:pPr>
            <w:r w:rsidRPr="002706D3">
              <w:rPr>
                <w:rFonts w:ascii="Arial Narrow" w:hAnsi="Arial Narrow" w:cstheme="minorHAnsi"/>
                <w:i/>
                <w:noProof/>
                <w:lang w:val="ro-RO"/>
              </w:rPr>
              <w:t xml:space="preserve">Trebuie susținute proiectele in domeniu IT- unde valoarea adaugata este semnificativa. </w:t>
            </w:r>
          </w:p>
          <w:p w:rsidR="00912253" w:rsidRPr="002706D3" w:rsidRDefault="00912253" w:rsidP="002706D3">
            <w:pPr>
              <w:pStyle w:val="ListParagraph"/>
              <w:numPr>
                <w:ilvl w:val="0"/>
                <w:numId w:val="19"/>
              </w:numPr>
              <w:tabs>
                <w:tab w:val="left" w:pos="360"/>
              </w:tabs>
              <w:ind w:left="151" w:firstLine="0"/>
              <w:jc w:val="both"/>
              <w:rPr>
                <w:rFonts w:ascii="Arial Narrow" w:hAnsi="Arial Narrow" w:cstheme="minorHAnsi"/>
                <w:i/>
                <w:noProof/>
                <w:lang w:val="ro-RO"/>
              </w:rPr>
            </w:pPr>
            <w:r w:rsidRPr="002706D3">
              <w:rPr>
                <w:rFonts w:ascii="Arial Narrow" w:hAnsi="Arial Narrow" w:cstheme="minorHAnsi"/>
                <w:i/>
                <w:noProof/>
                <w:lang w:val="ro-RO"/>
              </w:rPr>
              <w:t>Este o problemă acută că nu avem un abator, care poate să acopere necesitățile din județ (chiar dacă Arter Impex care functioneaza, dar în județ nu putem produce carne de calitate). Dacă am putea produce carne bio, ar fi o valoare adaugata foarte ridicata, avem toate conditiile pentru realizarea acestui lucru.</w:t>
            </w:r>
          </w:p>
        </w:tc>
        <w:tc>
          <w:tcPr>
            <w:tcW w:w="5760" w:type="dxa"/>
          </w:tcPr>
          <w:p w:rsidR="00912253" w:rsidRDefault="002706D3" w:rsidP="00AE00A7">
            <w:p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1. </w:t>
            </w:r>
            <w:r w:rsidRPr="002706D3">
              <w:rPr>
                <w:rFonts w:ascii="Arial Narrow" w:eastAsia="MS Mincho" w:hAnsi="Arial Narrow" w:cs="Times New Roman"/>
                <w:noProof/>
                <w:color w:val="000000"/>
                <w:lang w:val="ro-RO"/>
              </w:rPr>
              <w:t>Lista de proiecte este supusa consultarii iar propunerile primite vor fi integrate.</w:t>
            </w:r>
            <w:r>
              <w:rPr>
                <w:rFonts w:ascii="Arial Narrow" w:eastAsia="MS Mincho" w:hAnsi="Arial Narrow" w:cs="Times New Roman"/>
                <w:noProof/>
                <w:color w:val="000000"/>
                <w:lang w:val="ro-RO"/>
              </w:rPr>
              <w:t xml:space="preserve"> </w:t>
            </w:r>
          </w:p>
          <w:p w:rsidR="002706D3" w:rsidRDefault="002706D3" w:rsidP="00AE00A7">
            <w:p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2. completari la pag. 83, domeniul este susținut în contextul axei specifice  </w:t>
            </w:r>
            <w:r w:rsidRPr="002706D3">
              <w:rPr>
                <w:rFonts w:ascii="Arial Narrow" w:eastAsia="MS Mincho" w:hAnsi="Arial Narrow" w:cs="Times New Roman"/>
                <w:noProof/>
                <w:color w:val="000000"/>
                <w:lang w:val="ro-RO"/>
              </w:rPr>
              <w:t>1.3.3 Încurajarea potențialului de dezvoltare industrială</w:t>
            </w:r>
          </w:p>
          <w:p w:rsidR="002706D3" w:rsidRDefault="002706D3" w:rsidP="00AE00A7">
            <w:p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3. a fost propus proiectul: ”</w:t>
            </w:r>
            <w:r>
              <w:t xml:space="preserve"> </w:t>
            </w:r>
            <w:r w:rsidRPr="002706D3">
              <w:rPr>
                <w:rFonts w:ascii="Arial Narrow" w:eastAsia="MS Mincho" w:hAnsi="Arial Narrow" w:cs="Times New Roman"/>
                <w:noProof/>
                <w:color w:val="000000"/>
                <w:lang w:val="ro-RO"/>
              </w:rPr>
              <w:t>Creșterea capacității de prelucrare a produselor agricole prin promovarea, în colaborare cu parteneri și instituții abilitate, a  înființării fabricilor/ manufacturilor de prelucrare a produselor, microabatoarelor, punctelor de tăiere, incineratoarelor și uscătoarelor de produse</w:t>
            </w:r>
            <w:r>
              <w:rPr>
                <w:rFonts w:ascii="Arial Narrow" w:eastAsia="MS Mincho" w:hAnsi="Arial Narrow" w:cs="Times New Roman"/>
                <w:noProof/>
                <w:color w:val="000000"/>
                <w:lang w:val="ro-RO"/>
              </w:rPr>
              <w:t>”</w:t>
            </w:r>
          </w:p>
          <w:p w:rsidR="002706D3" w:rsidRDefault="002706D3" w:rsidP="00AE00A7">
            <w:pPr>
              <w:rPr>
                <w:rFonts w:ascii="Arial Narrow" w:eastAsia="MS Mincho" w:hAnsi="Arial Narrow" w:cs="Times New Roman"/>
                <w:noProof/>
                <w:color w:val="000000"/>
                <w:lang w:val="ro-RO"/>
              </w:rPr>
            </w:pPr>
          </w:p>
          <w:p w:rsidR="002706D3" w:rsidRPr="00912253" w:rsidRDefault="002706D3" w:rsidP="00AE00A7">
            <w:pPr>
              <w:rPr>
                <w:rFonts w:ascii="Arial Narrow" w:eastAsia="MS Mincho" w:hAnsi="Arial Narrow" w:cs="Times New Roman"/>
                <w:noProof/>
                <w:color w:val="000000"/>
                <w:lang w:val="ro-RO"/>
              </w:rPr>
            </w:pPr>
          </w:p>
        </w:tc>
      </w:tr>
      <w:tr w:rsidR="00AE00A7" w:rsidRPr="00912253" w:rsidTr="00AE00A7">
        <w:tc>
          <w:tcPr>
            <w:tcW w:w="0" w:type="auto"/>
          </w:tcPr>
          <w:p w:rsidR="00AE00A7" w:rsidRPr="00912253" w:rsidRDefault="00AE00A7" w:rsidP="00AE00A7">
            <w:pPr>
              <w:pStyle w:val="ListParagraph"/>
              <w:numPr>
                <w:ilvl w:val="0"/>
                <w:numId w:val="14"/>
              </w:numPr>
              <w:ind w:left="0" w:firstLine="0"/>
              <w:contextualSpacing w:val="0"/>
              <w:rPr>
                <w:rFonts w:ascii="Arial Narrow" w:hAnsi="Arial Narrow"/>
                <w:noProof/>
                <w:lang w:val="ro-RO"/>
              </w:rPr>
            </w:pPr>
          </w:p>
        </w:tc>
        <w:tc>
          <w:tcPr>
            <w:tcW w:w="0" w:type="auto"/>
          </w:tcPr>
          <w:p w:rsidR="00AE00A7" w:rsidRPr="002706D3" w:rsidRDefault="002706D3" w:rsidP="00D951BB">
            <w:pPr>
              <w:widowControl w:val="0"/>
              <w:autoSpaceDE w:val="0"/>
              <w:autoSpaceDN w:val="0"/>
              <w:adjustRightInd w:val="0"/>
              <w:rPr>
                <w:rFonts w:ascii="Arial Narrow" w:eastAsia="MS Mincho" w:hAnsi="Arial Narrow" w:cs="Times New Roman"/>
                <w:i/>
                <w:noProof/>
                <w:color w:val="000000"/>
                <w:lang w:val="ro-RO"/>
              </w:rPr>
            </w:pPr>
            <w:r w:rsidRPr="002706D3">
              <w:rPr>
                <w:rFonts w:ascii="Arial Narrow" w:hAnsi="Arial Narrow" w:cstheme="minorHAnsi"/>
                <w:i/>
                <w:noProof/>
                <w:lang w:val="ro-RO"/>
              </w:rPr>
              <w:t>Molnar Judith, ARBOR</w:t>
            </w:r>
          </w:p>
        </w:tc>
        <w:tc>
          <w:tcPr>
            <w:tcW w:w="5929" w:type="dxa"/>
          </w:tcPr>
          <w:p w:rsidR="00A87FFA" w:rsidRPr="00A87FFA" w:rsidRDefault="00AE00A7" w:rsidP="00A87FFA">
            <w:pPr>
              <w:pStyle w:val="ListParagraph"/>
              <w:numPr>
                <w:ilvl w:val="0"/>
                <w:numId w:val="20"/>
              </w:numPr>
              <w:ind w:left="331"/>
              <w:rPr>
                <w:rFonts w:ascii="Arial Narrow" w:hAnsi="Arial Narrow" w:cstheme="minorHAnsi"/>
                <w:i/>
                <w:noProof/>
                <w:lang w:val="ro-RO"/>
              </w:rPr>
            </w:pPr>
            <w:r w:rsidRPr="00A87FFA">
              <w:rPr>
                <w:rFonts w:ascii="Arial Narrow" w:hAnsi="Arial Narrow" w:cstheme="minorHAnsi"/>
                <w:i/>
                <w:noProof/>
                <w:lang w:val="ro-RO"/>
              </w:rPr>
              <w:t xml:space="preserve"> judetul Harghita are un potential ridicat de resurse naturale, nu cred ca este o problema lipsa agriculturii intensive daca dorim sa dezvoltam turismul, problema este ecosistema antreprenoriala, economia neagra, intreprinderile existente trebuie consolidate, trebuie facute mai multe eforturi pentru combaterea economiei negre. </w:t>
            </w:r>
          </w:p>
          <w:p w:rsidR="00A87FFA" w:rsidRDefault="00AE00A7" w:rsidP="00A87FFA">
            <w:pPr>
              <w:pStyle w:val="ListParagraph"/>
              <w:numPr>
                <w:ilvl w:val="0"/>
                <w:numId w:val="20"/>
              </w:numPr>
              <w:ind w:left="331"/>
              <w:rPr>
                <w:rFonts w:ascii="Arial Narrow" w:hAnsi="Arial Narrow" w:cstheme="minorHAnsi"/>
                <w:i/>
                <w:noProof/>
                <w:lang w:val="ro-RO"/>
              </w:rPr>
            </w:pPr>
            <w:r w:rsidRPr="00A87FFA">
              <w:rPr>
                <w:rFonts w:ascii="Arial Narrow" w:hAnsi="Arial Narrow" w:cstheme="minorHAnsi"/>
                <w:i/>
                <w:noProof/>
                <w:lang w:val="ro-RO"/>
              </w:rPr>
              <w:t xml:space="preserve">Totodată utilizarea resurselor naturale trebuie tratate ca o prioritare, odată focusarea pe protectia mediului. </w:t>
            </w:r>
          </w:p>
          <w:p w:rsidR="00AE00A7" w:rsidRPr="00A87FFA" w:rsidRDefault="00AE00A7" w:rsidP="00A87FFA">
            <w:pPr>
              <w:pStyle w:val="ListParagraph"/>
              <w:numPr>
                <w:ilvl w:val="0"/>
                <w:numId w:val="20"/>
              </w:numPr>
              <w:ind w:left="331"/>
              <w:rPr>
                <w:rFonts w:ascii="Arial Narrow" w:hAnsi="Arial Narrow" w:cstheme="minorHAnsi"/>
                <w:i/>
                <w:noProof/>
                <w:lang w:val="ro-RO"/>
              </w:rPr>
            </w:pPr>
            <w:r w:rsidRPr="00A87FFA">
              <w:rPr>
                <w:rFonts w:ascii="Arial Narrow" w:hAnsi="Arial Narrow" w:cstheme="minorHAnsi"/>
                <w:i/>
                <w:noProof/>
                <w:lang w:val="ro-RO"/>
              </w:rPr>
              <w:t xml:space="preserve">Casele in proportie de 25% sunt nelocuite, trebuie facut un program pentru tineri in judet pentru intoarcerea acestora </w:t>
            </w:r>
          </w:p>
        </w:tc>
        <w:tc>
          <w:tcPr>
            <w:tcW w:w="5760" w:type="dxa"/>
          </w:tcPr>
          <w:p w:rsidR="00AE00A7" w:rsidRDefault="009068EE" w:rsidP="009068EE">
            <w:pPr>
              <w:pStyle w:val="ListParagraph"/>
              <w:numPr>
                <w:ilvl w:val="0"/>
                <w:numId w:val="21"/>
              </w:num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 </w:t>
            </w:r>
          </w:p>
          <w:p w:rsidR="009068EE" w:rsidRDefault="009068EE" w:rsidP="009068EE">
            <w:pPr>
              <w:pStyle w:val="ListParagraph"/>
              <w:numPr>
                <w:ilvl w:val="0"/>
                <w:numId w:val="21"/>
              </w:num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In privinta protectiei mediului, au fost facute completarile mentionate anterior </w:t>
            </w:r>
          </w:p>
          <w:p w:rsidR="009068EE" w:rsidRPr="009068EE" w:rsidRDefault="002009A5" w:rsidP="002009A5">
            <w:pPr>
              <w:pStyle w:val="ListParagraph"/>
              <w:numPr>
                <w:ilvl w:val="0"/>
                <w:numId w:val="21"/>
              </w:num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A fost introdusă masura de acțiune ”</w:t>
            </w:r>
            <w:r>
              <w:t xml:space="preserve"> </w:t>
            </w:r>
            <w:r w:rsidRPr="002009A5">
              <w:rPr>
                <w:rFonts w:ascii="Arial Narrow" w:eastAsia="MS Mincho" w:hAnsi="Arial Narrow" w:cs="Times New Roman"/>
                <w:noProof/>
                <w:color w:val="000000"/>
                <w:lang w:val="ro-RO"/>
              </w:rPr>
              <w:t>Creșterea atractivității mediului de locuit pentru sprijinirea (re)instalării tinerilor în județ</w:t>
            </w:r>
            <w:r>
              <w:rPr>
                <w:rFonts w:ascii="Arial Narrow" w:eastAsia="MS Mincho" w:hAnsi="Arial Narrow" w:cs="Times New Roman"/>
                <w:noProof/>
                <w:color w:val="000000"/>
                <w:lang w:val="ro-RO"/>
              </w:rPr>
              <w:t xml:space="preserve">” in axa specifica </w:t>
            </w:r>
            <w:r w:rsidRPr="002009A5">
              <w:rPr>
                <w:rFonts w:ascii="Arial Narrow" w:eastAsia="MS Mincho" w:hAnsi="Arial Narrow" w:cs="Times New Roman"/>
                <w:noProof/>
                <w:color w:val="000000"/>
                <w:lang w:val="ro-RO"/>
              </w:rPr>
              <w:t>3.1.1 Reabilitarea și modernizarea clădirilor de locuințe</w:t>
            </w:r>
            <w:r>
              <w:rPr>
                <w:rFonts w:ascii="Arial Narrow" w:eastAsia="MS Mincho" w:hAnsi="Arial Narrow" w:cs="Times New Roman"/>
                <w:noProof/>
                <w:color w:val="000000"/>
                <w:lang w:val="ro-RO"/>
              </w:rPr>
              <w:t xml:space="preserve"> (pag. 104)</w:t>
            </w:r>
          </w:p>
        </w:tc>
      </w:tr>
      <w:tr w:rsidR="002706D3" w:rsidRPr="00912253" w:rsidTr="00AE00A7">
        <w:tc>
          <w:tcPr>
            <w:tcW w:w="0" w:type="auto"/>
          </w:tcPr>
          <w:p w:rsidR="002706D3" w:rsidRPr="00912253" w:rsidRDefault="002706D3" w:rsidP="00A87FFA">
            <w:pPr>
              <w:pStyle w:val="ListParagraph"/>
              <w:numPr>
                <w:ilvl w:val="0"/>
                <w:numId w:val="20"/>
              </w:numPr>
              <w:ind w:left="0" w:firstLine="0"/>
              <w:contextualSpacing w:val="0"/>
              <w:rPr>
                <w:rFonts w:ascii="Arial Narrow" w:hAnsi="Arial Narrow"/>
                <w:noProof/>
                <w:lang w:val="ro-RO"/>
              </w:rPr>
            </w:pPr>
          </w:p>
        </w:tc>
        <w:tc>
          <w:tcPr>
            <w:tcW w:w="0" w:type="auto"/>
          </w:tcPr>
          <w:p w:rsidR="002706D3" w:rsidRPr="00A87FFA" w:rsidRDefault="00A87FFA" w:rsidP="00D951BB">
            <w:pPr>
              <w:widowControl w:val="0"/>
              <w:autoSpaceDE w:val="0"/>
              <w:autoSpaceDN w:val="0"/>
              <w:adjustRightInd w:val="0"/>
              <w:rPr>
                <w:rFonts w:ascii="Arial Narrow" w:eastAsia="MS Mincho" w:hAnsi="Arial Narrow" w:cs="Times New Roman"/>
                <w:i/>
                <w:noProof/>
                <w:color w:val="000000"/>
                <w:lang w:val="ro-RO"/>
              </w:rPr>
            </w:pPr>
            <w:r w:rsidRPr="00A87FFA">
              <w:rPr>
                <w:rFonts w:ascii="Arial Narrow" w:hAnsi="Arial Narrow" w:cstheme="minorHAnsi"/>
                <w:i/>
                <w:noProof/>
                <w:lang w:val="ro-RO"/>
              </w:rPr>
              <w:t>Miklós Ervin: IT Cluster,</w:t>
            </w:r>
          </w:p>
        </w:tc>
        <w:tc>
          <w:tcPr>
            <w:tcW w:w="5929" w:type="dxa"/>
          </w:tcPr>
          <w:p w:rsidR="00A87FFA" w:rsidRDefault="002706D3" w:rsidP="002706D3">
            <w:pPr>
              <w:rPr>
                <w:rFonts w:ascii="Arial Narrow" w:hAnsi="Arial Narrow" w:cstheme="minorHAnsi"/>
                <w:i/>
                <w:noProof/>
                <w:lang w:val="ro-RO"/>
              </w:rPr>
            </w:pPr>
            <w:r w:rsidRPr="00A87FFA">
              <w:rPr>
                <w:rFonts w:ascii="Arial Narrow" w:hAnsi="Arial Narrow" w:cstheme="minorHAnsi"/>
                <w:i/>
                <w:noProof/>
                <w:lang w:val="ro-RO"/>
              </w:rPr>
              <w:t xml:space="preserve">in documentatie trebuie inclus agenda digitala, sunt anumite directive care trebuie respectate pana 2020, Romania s-a angajat la indeplinirea anumitor indicatori, trebuie sa fie atinsa 20% din formularele completate. Judetul trebuie sa atingă anumiți indicatori, de exemplu în privința e-guvernării. Intr-un numar foarte mare de localitat, 45 din cele 67 taxele locale pot fi platite digital, este un judet fruntas din acest punct de vedere. </w:t>
            </w:r>
          </w:p>
          <w:p w:rsidR="009068EE" w:rsidRDefault="002706D3" w:rsidP="002706D3">
            <w:pPr>
              <w:rPr>
                <w:rFonts w:ascii="Arial Narrow" w:hAnsi="Arial Narrow" w:cstheme="minorHAnsi"/>
                <w:i/>
                <w:noProof/>
                <w:lang w:val="ro-RO"/>
              </w:rPr>
            </w:pPr>
            <w:r w:rsidRPr="00A87FFA">
              <w:rPr>
                <w:rFonts w:ascii="Arial Narrow" w:hAnsi="Arial Narrow" w:cstheme="minorHAnsi"/>
                <w:i/>
                <w:noProof/>
                <w:lang w:val="ro-RO"/>
              </w:rPr>
              <w:t xml:space="preserve">In Odorhei, Rimeta si Borsec exista si proiecte individuale pentru atingerea acestui obiectiv. Tinta este atingerea de 100% în privința e-guvernării până în anul 2020. Problema este ca nu exista surse pentru promovarea softurilor existente, Consiliul Judetean ar trebui sa se implice mai intens in promovarea digitalizarii. </w:t>
            </w:r>
          </w:p>
          <w:p w:rsidR="009068EE" w:rsidRDefault="002706D3" w:rsidP="002706D3">
            <w:pPr>
              <w:rPr>
                <w:rFonts w:ascii="Arial Narrow" w:hAnsi="Arial Narrow" w:cstheme="minorHAnsi"/>
                <w:i/>
                <w:noProof/>
                <w:lang w:val="ro-RO"/>
              </w:rPr>
            </w:pPr>
            <w:r w:rsidRPr="00A87FFA">
              <w:rPr>
                <w:rFonts w:ascii="Arial Narrow" w:hAnsi="Arial Narrow" w:cstheme="minorHAnsi"/>
                <w:i/>
                <w:noProof/>
                <w:lang w:val="ro-RO"/>
              </w:rPr>
              <w:t xml:space="preserve">Daca vorbim desre turism numai partea de  infrastructura este dezvoltat. Trebuie adaptat la trendurile in lumea digitala. Daca vorbim despre turism mediul virtual este foarte important, trebuie să devină un punct de atracție pentru turism. Totodată și sectorul agricol trebuie informatizat, este nevoie de un  buletin informativ la nivel județean. La infrastructura de baza nu este menționat infrastructura de cablu optica, fibra optica ar trebui sa fie considerat ca infrastructura de baza, trebuie să tratăm ca un punct strategic.  </w:t>
            </w:r>
          </w:p>
          <w:p w:rsidR="002706D3" w:rsidRPr="00A87FFA" w:rsidRDefault="002706D3" w:rsidP="002706D3">
            <w:pPr>
              <w:rPr>
                <w:rFonts w:ascii="Arial Narrow" w:hAnsi="Arial Narrow" w:cstheme="minorHAnsi"/>
                <w:i/>
                <w:noProof/>
                <w:lang w:val="ro-RO"/>
              </w:rPr>
            </w:pPr>
            <w:r w:rsidRPr="00A87FFA">
              <w:rPr>
                <w:rFonts w:ascii="Arial Narrow" w:hAnsi="Arial Narrow" w:cstheme="minorHAnsi"/>
                <w:i/>
                <w:noProof/>
                <w:lang w:val="ro-RO"/>
              </w:rPr>
              <w:t xml:space="preserve">Consiliul Judetean  s-a ocupat de infrastructura de broadband, acest lucru trebuie să apară în documente. </w:t>
            </w:r>
          </w:p>
        </w:tc>
        <w:tc>
          <w:tcPr>
            <w:tcW w:w="5760" w:type="dxa"/>
          </w:tcPr>
          <w:p w:rsidR="002706D3" w:rsidRDefault="00CD49C1" w:rsidP="00CD49C1">
            <w:pPr>
              <w:pStyle w:val="ListParagraph"/>
              <w:numPr>
                <w:ilvl w:val="0"/>
                <w:numId w:val="22"/>
              </w:num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A fost introdusa masura de actiune ”</w:t>
            </w:r>
            <w:r>
              <w:t xml:space="preserve"> </w:t>
            </w:r>
            <w:r w:rsidRPr="00CD49C1">
              <w:rPr>
                <w:rFonts w:ascii="Arial Narrow" w:eastAsia="MS Mincho" w:hAnsi="Arial Narrow" w:cs="Times New Roman"/>
                <w:noProof/>
                <w:color w:val="000000"/>
                <w:lang w:val="ro-RO"/>
              </w:rPr>
              <w:t>Sprijin pentru implementarea obiectivelor aferente Agendei Digitale 2014 – 2020</w:t>
            </w:r>
            <w:r>
              <w:rPr>
                <w:rFonts w:ascii="Arial Narrow" w:eastAsia="MS Mincho" w:hAnsi="Arial Narrow" w:cs="Times New Roman"/>
                <w:noProof/>
                <w:color w:val="000000"/>
                <w:lang w:val="ro-RO"/>
              </w:rPr>
              <w:t xml:space="preserve">” in cadrul axei specifice </w:t>
            </w:r>
            <w:r w:rsidRPr="00CD49C1">
              <w:rPr>
                <w:rFonts w:ascii="Arial Narrow" w:eastAsia="MS Mincho" w:hAnsi="Arial Narrow" w:cs="Times New Roman"/>
                <w:noProof/>
                <w:color w:val="000000"/>
                <w:lang w:val="ro-RO"/>
              </w:rPr>
              <w:t>2.1.2 Eficientizarea și diversificarea serviciilor publice</w:t>
            </w:r>
          </w:p>
          <w:p w:rsidR="00CD49C1" w:rsidRPr="00CD49C1" w:rsidRDefault="00CD49C1" w:rsidP="00CD49C1">
            <w:pPr>
              <w:pStyle w:val="ListParagraph"/>
              <w:numPr>
                <w:ilvl w:val="0"/>
                <w:numId w:val="22"/>
              </w:num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Informatia privind retelele de comunicatii, respectiv infrastructura de cablu optic, se regaseste la pag. 35. </w:t>
            </w:r>
          </w:p>
        </w:tc>
      </w:tr>
      <w:tr w:rsidR="002706D3" w:rsidRPr="00912253" w:rsidTr="00AE00A7">
        <w:tc>
          <w:tcPr>
            <w:tcW w:w="0" w:type="auto"/>
          </w:tcPr>
          <w:p w:rsidR="002706D3" w:rsidRPr="00912253" w:rsidRDefault="002706D3" w:rsidP="00A87FFA">
            <w:pPr>
              <w:pStyle w:val="ListParagraph"/>
              <w:numPr>
                <w:ilvl w:val="0"/>
                <w:numId w:val="20"/>
              </w:numPr>
              <w:ind w:left="0" w:firstLine="0"/>
              <w:contextualSpacing w:val="0"/>
              <w:rPr>
                <w:rFonts w:ascii="Arial Narrow" w:hAnsi="Arial Narrow"/>
                <w:noProof/>
                <w:lang w:val="ro-RO"/>
              </w:rPr>
            </w:pPr>
          </w:p>
        </w:tc>
        <w:tc>
          <w:tcPr>
            <w:tcW w:w="0" w:type="auto"/>
          </w:tcPr>
          <w:p w:rsidR="002706D3" w:rsidRPr="00A87FFA" w:rsidRDefault="00A87FFA" w:rsidP="00D951BB">
            <w:pPr>
              <w:widowControl w:val="0"/>
              <w:autoSpaceDE w:val="0"/>
              <w:autoSpaceDN w:val="0"/>
              <w:adjustRightInd w:val="0"/>
              <w:rPr>
                <w:rFonts w:ascii="Arial Narrow" w:eastAsia="MS Mincho" w:hAnsi="Arial Narrow" w:cs="Times New Roman"/>
                <w:i/>
                <w:noProof/>
                <w:color w:val="000000"/>
                <w:lang w:val="ro-RO"/>
              </w:rPr>
            </w:pPr>
            <w:r w:rsidRPr="00A87FFA">
              <w:rPr>
                <w:rFonts w:ascii="Arial Narrow" w:hAnsi="Arial Narrow" w:cstheme="minorHAnsi"/>
                <w:i/>
                <w:noProof/>
                <w:lang w:val="ro-RO"/>
              </w:rPr>
              <w:t>Dobos Erika:</w:t>
            </w:r>
          </w:p>
        </w:tc>
        <w:tc>
          <w:tcPr>
            <w:tcW w:w="5929" w:type="dxa"/>
          </w:tcPr>
          <w:p w:rsidR="002706D3" w:rsidRPr="00A87FFA" w:rsidRDefault="002706D3" w:rsidP="002706D3">
            <w:pPr>
              <w:rPr>
                <w:rFonts w:ascii="Arial Narrow" w:hAnsi="Arial Narrow" w:cstheme="minorHAnsi"/>
                <w:i/>
                <w:noProof/>
                <w:lang w:val="ro-RO"/>
              </w:rPr>
            </w:pPr>
            <w:r w:rsidRPr="00A87FFA">
              <w:rPr>
                <w:rFonts w:ascii="Arial Narrow" w:hAnsi="Arial Narrow" w:cstheme="minorHAnsi"/>
                <w:i/>
                <w:noProof/>
                <w:lang w:val="ro-RO"/>
              </w:rPr>
              <w:t xml:space="preserve">A fost o discutie despre smart city cu reprezentantii 4 UAT-uri, dar CJ Harghita susține acest lucru, digitalizarea județului. </w:t>
            </w:r>
          </w:p>
        </w:tc>
        <w:tc>
          <w:tcPr>
            <w:tcW w:w="5760" w:type="dxa"/>
          </w:tcPr>
          <w:p w:rsidR="002706D3" w:rsidRPr="00CD49C1" w:rsidRDefault="002706D3" w:rsidP="00CD49C1">
            <w:pPr>
              <w:pStyle w:val="ListParagraph"/>
              <w:numPr>
                <w:ilvl w:val="0"/>
                <w:numId w:val="23"/>
              </w:numPr>
              <w:rPr>
                <w:rFonts w:ascii="Arial Narrow" w:eastAsia="MS Mincho" w:hAnsi="Arial Narrow" w:cs="Times New Roman"/>
                <w:noProof/>
                <w:color w:val="000000"/>
                <w:lang w:val="ro-RO"/>
              </w:rPr>
            </w:pPr>
          </w:p>
        </w:tc>
      </w:tr>
      <w:tr w:rsidR="002706D3" w:rsidRPr="00912253" w:rsidTr="00A87FFA">
        <w:trPr>
          <w:trHeight w:val="3968"/>
        </w:trPr>
        <w:tc>
          <w:tcPr>
            <w:tcW w:w="0" w:type="auto"/>
          </w:tcPr>
          <w:p w:rsidR="002706D3" w:rsidRPr="00912253" w:rsidRDefault="002706D3" w:rsidP="00A87FFA">
            <w:pPr>
              <w:pStyle w:val="ListParagraph"/>
              <w:numPr>
                <w:ilvl w:val="0"/>
                <w:numId w:val="20"/>
              </w:numPr>
              <w:ind w:left="0" w:firstLine="0"/>
              <w:contextualSpacing w:val="0"/>
              <w:rPr>
                <w:rFonts w:ascii="Arial Narrow" w:hAnsi="Arial Narrow"/>
                <w:noProof/>
                <w:lang w:val="ro-RO"/>
              </w:rPr>
            </w:pPr>
          </w:p>
        </w:tc>
        <w:tc>
          <w:tcPr>
            <w:tcW w:w="0" w:type="auto"/>
          </w:tcPr>
          <w:p w:rsidR="002706D3" w:rsidRPr="00A87FFA" w:rsidRDefault="00A87FFA" w:rsidP="00D951BB">
            <w:pPr>
              <w:widowControl w:val="0"/>
              <w:autoSpaceDE w:val="0"/>
              <w:autoSpaceDN w:val="0"/>
              <w:adjustRightInd w:val="0"/>
              <w:rPr>
                <w:rFonts w:ascii="Arial Narrow" w:eastAsia="MS Mincho" w:hAnsi="Arial Narrow" w:cs="Times New Roman"/>
                <w:i/>
                <w:noProof/>
                <w:color w:val="000000"/>
                <w:lang w:val="ro-RO"/>
              </w:rPr>
            </w:pPr>
            <w:r w:rsidRPr="00A87FFA">
              <w:rPr>
                <w:rFonts w:ascii="Arial Narrow" w:hAnsi="Arial Narrow" w:cstheme="minorHAnsi"/>
                <w:i/>
                <w:noProof/>
                <w:lang w:val="ro-RO"/>
              </w:rPr>
              <w:t>Mateffy Gyozo</w:t>
            </w:r>
          </w:p>
        </w:tc>
        <w:tc>
          <w:tcPr>
            <w:tcW w:w="5929" w:type="dxa"/>
          </w:tcPr>
          <w:p w:rsidR="002706D3" w:rsidRPr="00A87FFA" w:rsidRDefault="002706D3" w:rsidP="002706D3">
            <w:pPr>
              <w:rPr>
                <w:rFonts w:ascii="Arial Narrow" w:hAnsi="Arial Narrow" w:cstheme="minorHAnsi"/>
                <w:i/>
                <w:noProof/>
                <w:lang w:val="ro-RO"/>
              </w:rPr>
            </w:pPr>
            <w:r w:rsidRPr="00A87FFA">
              <w:rPr>
                <w:rFonts w:ascii="Arial Narrow" w:hAnsi="Arial Narrow" w:cstheme="minorHAnsi"/>
                <w:i/>
                <w:noProof/>
                <w:lang w:val="ro-RO"/>
              </w:rPr>
              <w:t xml:space="preserve">: în agricultura nu fructificăm posibilitățile, de exemplu sunt în județ două fabrici de bere, 34% din producția de bere a țării se face în judetul Harghita, dar nu există producție de orzoaică în județ, nu există productie de furaje în județ, chiar dacă vorbim despre un potențial zootehnic foarte bun. Totodată lipsa producției de seminte controlate, sigilate, creează o problemă: semintele nu sunt identificate, agricultura organică nu este un element realist. Nu există în judetul Harghita lipsa unui abator competitiv blocchează productia calitativa de carne, și avem nevoie de export în ciuda posibilităților extraordinare în zootehnie. </w:t>
            </w:r>
          </w:p>
          <w:p w:rsidR="002706D3" w:rsidRPr="00A87FFA" w:rsidRDefault="002706D3" w:rsidP="00A87FFA">
            <w:pPr>
              <w:rPr>
                <w:rFonts w:ascii="Arial Narrow" w:hAnsi="Arial Narrow" w:cstheme="minorHAnsi"/>
                <w:i/>
                <w:noProof/>
                <w:lang w:val="ro-RO"/>
              </w:rPr>
            </w:pPr>
            <w:r w:rsidRPr="00A87FFA">
              <w:rPr>
                <w:rFonts w:ascii="Arial Narrow" w:hAnsi="Arial Narrow" w:cstheme="minorHAnsi"/>
                <w:i/>
                <w:noProof/>
                <w:lang w:val="ro-RO"/>
              </w:rPr>
              <w:t>În turism – mediul innoptarilor este foarte scazut (2-3 nopti sau chiar mai putin), chiar daca avem entitati care confera oportunitati de cazare de inalta calitate. La Tusnad Bai de obicei lumea sta mai mult, 2-3 saptamani, dar datorita faptului ca nu avem o strategie bine gandita, riscam sa pierdem si statiunile care functioneaza relativ bine. 10% din populație din 341.000 pot trai linistit din agricultura si turism.</w:t>
            </w:r>
          </w:p>
        </w:tc>
        <w:tc>
          <w:tcPr>
            <w:tcW w:w="5760" w:type="dxa"/>
          </w:tcPr>
          <w:p w:rsidR="002706D3" w:rsidRPr="00CD49C1" w:rsidRDefault="002706D3" w:rsidP="00CD49C1">
            <w:pPr>
              <w:pStyle w:val="ListParagraph"/>
              <w:numPr>
                <w:ilvl w:val="0"/>
                <w:numId w:val="23"/>
              </w:numPr>
              <w:rPr>
                <w:rFonts w:ascii="Arial Narrow" w:eastAsia="MS Mincho" w:hAnsi="Arial Narrow" w:cs="Times New Roman"/>
                <w:noProof/>
                <w:color w:val="000000"/>
                <w:lang w:val="ro-RO"/>
              </w:rPr>
            </w:pPr>
          </w:p>
        </w:tc>
      </w:tr>
      <w:tr w:rsidR="002706D3" w:rsidRPr="00912253" w:rsidTr="00AE00A7">
        <w:tc>
          <w:tcPr>
            <w:tcW w:w="0" w:type="auto"/>
          </w:tcPr>
          <w:p w:rsidR="002706D3" w:rsidRPr="00912253" w:rsidRDefault="002706D3" w:rsidP="00A87FFA">
            <w:pPr>
              <w:pStyle w:val="ListParagraph"/>
              <w:numPr>
                <w:ilvl w:val="0"/>
                <w:numId w:val="20"/>
              </w:numPr>
              <w:ind w:left="0" w:firstLine="0"/>
              <w:contextualSpacing w:val="0"/>
              <w:rPr>
                <w:rFonts w:ascii="Arial Narrow" w:hAnsi="Arial Narrow"/>
                <w:noProof/>
                <w:lang w:val="ro-RO"/>
              </w:rPr>
            </w:pPr>
          </w:p>
        </w:tc>
        <w:tc>
          <w:tcPr>
            <w:tcW w:w="0" w:type="auto"/>
          </w:tcPr>
          <w:p w:rsidR="002706D3" w:rsidRPr="00A87FFA" w:rsidRDefault="00A87FFA" w:rsidP="00D951BB">
            <w:pPr>
              <w:widowControl w:val="0"/>
              <w:autoSpaceDE w:val="0"/>
              <w:autoSpaceDN w:val="0"/>
              <w:adjustRightInd w:val="0"/>
              <w:rPr>
                <w:rFonts w:ascii="Arial Narrow" w:eastAsia="MS Mincho" w:hAnsi="Arial Narrow" w:cs="Times New Roman"/>
                <w:i/>
                <w:noProof/>
                <w:color w:val="000000"/>
                <w:lang w:val="ro-RO"/>
              </w:rPr>
            </w:pPr>
            <w:r w:rsidRPr="00A87FFA">
              <w:rPr>
                <w:rFonts w:ascii="Arial Narrow" w:hAnsi="Arial Narrow" w:cstheme="minorHAnsi"/>
                <w:i/>
                <w:noProof/>
                <w:lang w:val="ro-RO"/>
              </w:rPr>
              <w:t>Director APM Harghita:</w:t>
            </w:r>
          </w:p>
        </w:tc>
        <w:tc>
          <w:tcPr>
            <w:tcW w:w="5929" w:type="dxa"/>
          </w:tcPr>
          <w:p w:rsidR="002706D3" w:rsidRPr="00A87FFA" w:rsidRDefault="002706D3" w:rsidP="002706D3">
            <w:pPr>
              <w:rPr>
                <w:rFonts w:ascii="Arial Narrow" w:hAnsi="Arial Narrow" w:cstheme="minorHAnsi"/>
                <w:i/>
                <w:noProof/>
                <w:lang w:val="ro-RO"/>
              </w:rPr>
            </w:pPr>
            <w:r w:rsidRPr="00A87FFA">
              <w:rPr>
                <w:rFonts w:ascii="Arial Narrow" w:hAnsi="Arial Narrow" w:cstheme="minorHAnsi"/>
                <w:i/>
                <w:noProof/>
                <w:lang w:val="ro-RO"/>
              </w:rPr>
              <w:t xml:space="preserve">Problema mediului trebuie tratat cu mai multă atenție în document, ar trebuie sa fim atenti la resursele naturale. </w:t>
            </w:r>
          </w:p>
        </w:tc>
        <w:tc>
          <w:tcPr>
            <w:tcW w:w="5760" w:type="dxa"/>
          </w:tcPr>
          <w:p w:rsidR="002706D3" w:rsidRPr="00A87FFA" w:rsidRDefault="004C70CF" w:rsidP="004C70CF">
            <w:p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Au fost facute completari in privinta ”protectiei mediului”, detaliate anterior. </w:t>
            </w:r>
          </w:p>
        </w:tc>
      </w:tr>
      <w:tr w:rsidR="002706D3" w:rsidRPr="00912253" w:rsidTr="00AE00A7">
        <w:tc>
          <w:tcPr>
            <w:tcW w:w="0" w:type="auto"/>
          </w:tcPr>
          <w:p w:rsidR="002706D3" w:rsidRPr="00912253" w:rsidRDefault="002706D3" w:rsidP="00A87FFA">
            <w:pPr>
              <w:pStyle w:val="ListParagraph"/>
              <w:numPr>
                <w:ilvl w:val="0"/>
                <w:numId w:val="20"/>
              </w:numPr>
              <w:ind w:left="0" w:firstLine="0"/>
              <w:contextualSpacing w:val="0"/>
              <w:rPr>
                <w:rFonts w:ascii="Arial Narrow" w:hAnsi="Arial Narrow"/>
                <w:noProof/>
                <w:lang w:val="ro-RO"/>
              </w:rPr>
            </w:pPr>
          </w:p>
        </w:tc>
        <w:tc>
          <w:tcPr>
            <w:tcW w:w="0" w:type="auto"/>
          </w:tcPr>
          <w:p w:rsidR="002706D3" w:rsidRPr="00A87FFA" w:rsidRDefault="00A87FFA" w:rsidP="00D951BB">
            <w:pPr>
              <w:widowControl w:val="0"/>
              <w:autoSpaceDE w:val="0"/>
              <w:autoSpaceDN w:val="0"/>
              <w:adjustRightInd w:val="0"/>
              <w:rPr>
                <w:rFonts w:ascii="Arial Narrow" w:eastAsia="MS Mincho" w:hAnsi="Arial Narrow" w:cs="Times New Roman"/>
                <w:i/>
                <w:noProof/>
                <w:color w:val="000000"/>
                <w:lang w:val="ro-RO"/>
              </w:rPr>
            </w:pPr>
            <w:r w:rsidRPr="00A87FFA">
              <w:rPr>
                <w:rFonts w:ascii="Arial Narrow" w:hAnsi="Arial Narrow" w:cstheme="minorHAnsi"/>
                <w:i/>
                <w:noProof/>
                <w:lang w:val="ro-RO"/>
              </w:rPr>
              <w:t>Sef politie M.Ciuc:</w:t>
            </w:r>
          </w:p>
        </w:tc>
        <w:tc>
          <w:tcPr>
            <w:tcW w:w="5929" w:type="dxa"/>
          </w:tcPr>
          <w:p w:rsidR="002706D3" w:rsidRPr="00A87FFA" w:rsidRDefault="002706D3" w:rsidP="002706D3">
            <w:pPr>
              <w:rPr>
                <w:rFonts w:ascii="Arial Narrow" w:hAnsi="Arial Narrow" w:cstheme="minorHAnsi"/>
                <w:i/>
                <w:noProof/>
                <w:lang w:val="ro-RO"/>
              </w:rPr>
            </w:pPr>
            <w:r w:rsidRPr="00A87FFA">
              <w:rPr>
                <w:rFonts w:ascii="Arial Narrow" w:hAnsi="Arial Narrow" w:cstheme="minorHAnsi"/>
                <w:i/>
                <w:noProof/>
                <w:lang w:val="ro-RO"/>
              </w:rPr>
              <w:t>securitatea drumurilor nu este tratat cu destulă atenție, nu se vorbeste despre DN, DE, chiar dacă nu sunt administrate de CJ. Sunt multe probleme pe drumurile menționate: circula si utilajele agricole si animale – chiar dacă legislația nu permite acest lucru. Strategia nu include acest aspect.</w:t>
            </w:r>
          </w:p>
        </w:tc>
        <w:tc>
          <w:tcPr>
            <w:tcW w:w="5760" w:type="dxa"/>
          </w:tcPr>
          <w:p w:rsidR="002706D3" w:rsidRDefault="004C70CF" w:rsidP="00AE00A7">
            <w:p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Infrastructura de drumuri include si prezentarea drumurilor europene si nationale care tranziteaza judetul (pag. 30). </w:t>
            </w:r>
          </w:p>
          <w:p w:rsidR="004C70CF" w:rsidRPr="00A87FFA" w:rsidRDefault="004C70CF" w:rsidP="004C70CF">
            <w:p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 xml:space="preserve">In strategie este inclusa axa specifica </w:t>
            </w:r>
            <w:r w:rsidRPr="004C70CF">
              <w:rPr>
                <w:rFonts w:ascii="Arial Narrow" w:eastAsia="MS Mincho" w:hAnsi="Arial Narrow" w:cs="Times New Roman"/>
                <w:noProof/>
                <w:color w:val="000000"/>
                <w:lang w:val="ro-RO"/>
              </w:rPr>
              <w:t>3.3.4 Dezvoltarea serviciilor de siguranță a locuitorilor</w:t>
            </w:r>
            <w:r>
              <w:rPr>
                <w:rFonts w:ascii="Arial Narrow" w:eastAsia="MS Mincho" w:hAnsi="Arial Narrow" w:cs="Times New Roman"/>
                <w:noProof/>
                <w:color w:val="000000"/>
                <w:lang w:val="ro-RO"/>
              </w:rPr>
              <w:t xml:space="preserve">, in cadrul careia pot fi incluse masuri concrete de actiune (daca este cazul in acest context) </w:t>
            </w:r>
          </w:p>
        </w:tc>
      </w:tr>
      <w:tr w:rsidR="002706D3" w:rsidRPr="00912253" w:rsidTr="00AE00A7">
        <w:tc>
          <w:tcPr>
            <w:tcW w:w="0" w:type="auto"/>
          </w:tcPr>
          <w:p w:rsidR="002706D3" w:rsidRPr="00912253" w:rsidRDefault="002706D3" w:rsidP="00A87FFA">
            <w:pPr>
              <w:pStyle w:val="ListParagraph"/>
              <w:numPr>
                <w:ilvl w:val="0"/>
                <w:numId w:val="20"/>
              </w:numPr>
              <w:ind w:left="0" w:firstLine="0"/>
              <w:contextualSpacing w:val="0"/>
              <w:rPr>
                <w:rFonts w:ascii="Arial Narrow" w:hAnsi="Arial Narrow"/>
                <w:noProof/>
                <w:lang w:val="ro-RO"/>
              </w:rPr>
            </w:pPr>
          </w:p>
        </w:tc>
        <w:tc>
          <w:tcPr>
            <w:tcW w:w="0" w:type="auto"/>
          </w:tcPr>
          <w:p w:rsidR="002706D3" w:rsidRPr="00A87FFA" w:rsidRDefault="00A87FFA" w:rsidP="00D951BB">
            <w:pPr>
              <w:widowControl w:val="0"/>
              <w:autoSpaceDE w:val="0"/>
              <w:autoSpaceDN w:val="0"/>
              <w:adjustRightInd w:val="0"/>
              <w:rPr>
                <w:rFonts w:ascii="Arial Narrow" w:eastAsia="MS Mincho" w:hAnsi="Arial Narrow" w:cs="Times New Roman"/>
                <w:i/>
                <w:noProof/>
                <w:color w:val="000000"/>
                <w:lang w:val="ro-RO"/>
              </w:rPr>
            </w:pPr>
            <w:r w:rsidRPr="00A87FFA">
              <w:rPr>
                <w:rFonts w:ascii="Arial Narrow" w:hAnsi="Arial Narrow" w:cstheme="minorHAnsi"/>
                <w:i/>
                <w:noProof/>
                <w:lang w:val="ro-RO"/>
              </w:rPr>
              <w:t>Nagy Ibolya:</w:t>
            </w:r>
          </w:p>
        </w:tc>
        <w:tc>
          <w:tcPr>
            <w:tcW w:w="5929" w:type="dxa"/>
          </w:tcPr>
          <w:p w:rsidR="002706D3" w:rsidRPr="00A87FFA" w:rsidRDefault="002706D3" w:rsidP="002706D3">
            <w:pPr>
              <w:rPr>
                <w:rFonts w:ascii="Arial Narrow" w:hAnsi="Arial Narrow" w:cstheme="minorHAnsi"/>
                <w:i/>
                <w:noProof/>
                <w:lang w:val="ro-RO"/>
              </w:rPr>
            </w:pPr>
            <w:r w:rsidRPr="00A87FFA">
              <w:rPr>
                <w:rFonts w:ascii="Arial Narrow" w:hAnsi="Arial Narrow" w:cstheme="minorHAnsi"/>
                <w:i/>
                <w:noProof/>
                <w:lang w:val="ro-RO"/>
              </w:rPr>
              <w:t xml:space="preserve">persoanele cu handicap nu sunt tratate cu destulă atenție, trebuie sa fie incluse in strategie, servicii specializate privind acest aspect. </w:t>
            </w:r>
          </w:p>
        </w:tc>
        <w:tc>
          <w:tcPr>
            <w:tcW w:w="5760" w:type="dxa"/>
          </w:tcPr>
          <w:p w:rsidR="002706D3" w:rsidRPr="00A87FFA" w:rsidRDefault="004C70CF" w:rsidP="00AE00A7">
            <w:pPr>
              <w:rPr>
                <w:rFonts w:ascii="Arial Narrow" w:eastAsia="MS Mincho" w:hAnsi="Arial Narrow" w:cs="Times New Roman"/>
                <w:noProof/>
                <w:color w:val="000000"/>
                <w:lang w:val="ro-RO"/>
              </w:rPr>
            </w:pPr>
            <w:r>
              <w:rPr>
                <w:rFonts w:ascii="Arial Narrow" w:eastAsia="MS Mincho" w:hAnsi="Arial Narrow" w:cs="Times New Roman"/>
                <w:noProof/>
                <w:color w:val="000000"/>
                <w:lang w:val="ro-RO"/>
              </w:rPr>
              <w:t>Este propusa ca masure de actiune ”</w:t>
            </w:r>
            <w:r>
              <w:t xml:space="preserve"> </w:t>
            </w:r>
            <w:r w:rsidRPr="004C70CF">
              <w:rPr>
                <w:rFonts w:ascii="Arial Narrow" w:eastAsia="MS Mincho" w:hAnsi="Arial Narrow" w:cs="Times New Roman"/>
                <w:noProof/>
                <w:color w:val="000000"/>
                <w:lang w:val="ro-RO"/>
              </w:rPr>
              <w:t>Dezvoltarea de programe care vizează creșterea incluziunii sociale a grupurilor vulnerabile și a comunităților defavorizate:</w:t>
            </w:r>
            <w:r>
              <w:rPr>
                <w:rFonts w:ascii="Arial Narrow" w:eastAsia="MS Mincho" w:hAnsi="Arial Narrow" w:cs="Times New Roman"/>
                <w:noProof/>
                <w:color w:val="000000"/>
                <w:lang w:val="ro-RO"/>
              </w:rPr>
              <w:t xml:space="preserve">” in cadrul axei </w:t>
            </w:r>
            <w:r w:rsidRPr="004C70CF">
              <w:rPr>
                <w:rFonts w:ascii="Arial Narrow" w:eastAsia="MS Mincho" w:hAnsi="Arial Narrow" w:cs="Times New Roman"/>
                <w:noProof/>
                <w:color w:val="000000"/>
                <w:lang w:val="ro-RO"/>
              </w:rPr>
              <w:t>3.3.3 Dezvoltarea și modernizarea serviciilor de protecție socială</w:t>
            </w:r>
          </w:p>
        </w:tc>
      </w:tr>
      <w:tr w:rsidR="002706D3" w:rsidRPr="00912253" w:rsidTr="00AE00A7">
        <w:tc>
          <w:tcPr>
            <w:tcW w:w="0" w:type="auto"/>
          </w:tcPr>
          <w:p w:rsidR="002706D3" w:rsidRPr="00912253" w:rsidRDefault="002706D3" w:rsidP="00A87FFA">
            <w:pPr>
              <w:pStyle w:val="ListParagraph"/>
              <w:numPr>
                <w:ilvl w:val="0"/>
                <w:numId w:val="20"/>
              </w:numPr>
              <w:ind w:left="0" w:firstLine="0"/>
              <w:contextualSpacing w:val="0"/>
              <w:rPr>
                <w:rFonts w:ascii="Arial Narrow" w:hAnsi="Arial Narrow"/>
                <w:noProof/>
                <w:lang w:val="ro-RO"/>
              </w:rPr>
            </w:pPr>
          </w:p>
        </w:tc>
        <w:tc>
          <w:tcPr>
            <w:tcW w:w="0" w:type="auto"/>
          </w:tcPr>
          <w:p w:rsidR="002706D3" w:rsidRPr="00A87FFA" w:rsidRDefault="00A87FFA" w:rsidP="00D951BB">
            <w:pPr>
              <w:widowControl w:val="0"/>
              <w:autoSpaceDE w:val="0"/>
              <w:autoSpaceDN w:val="0"/>
              <w:adjustRightInd w:val="0"/>
              <w:rPr>
                <w:rFonts w:ascii="Arial Narrow" w:eastAsia="MS Mincho" w:hAnsi="Arial Narrow" w:cs="Times New Roman"/>
                <w:i/>
                <w:noProof/>
                <w:color w:val="000000"/>
                <w:lang w:val="ro-RO"/>
              </w:rPr>
            </w:pPr>
            <w:r>
              <w:rPr>
                <w:rFonts w:ascii="Arial Narrow" w:hAnsi="Arial Narrow" w:cstheme="minorHAnsi"/>
                <w:i/>
                <w:noProof/>
                <w:lang w:val="ro-RO"/>
              </w:rPr>
              <w:t>C</w:t>
            </w:r>
            <w:r w:rsidRPr="00A87FFA">
              <w:rPr>
                <w:rFonts w:ascii="Arial Narrow" w:hAnsi="Arial Narrow" w:cstheme="minorHAnsi"/>
                <w:i/>
                <w:noProof/>
                <w:lang w:val="ro-RO"/>
              </w:rPr>
              <w:t>olceri Ioan, ISU:</w:t>
            </w:r>
          </w:p>
        </w:tc>
        <w:tc>
          <w:tcPr>
            <w:tcW w:w="5929" w:type="dxa"/>
          </w:tcPr>
          <w:p w:rsidR="002706D3" w:rsidRPr="00A87FFA" w:rsidRDefault="002706D3" w:rsidP="002706D3">
            <w:pPr>
              <w:rPr>
                <w:rFonts w:ascii="Arial Narrow" w:hAnsi="Arial Narrow" w:cstheme="minorHAnsi"/>
                <w:i/>
                <w:noProof/>
                <w:lang w:val="ro-RO"/>
              </w:rPr>
            </w:pPr>
            <w:r w:rsidRPr="00A87FFA">
              <w:rPr>
                <w:rFonts w:ascii="Arial Narrow" w:hAnsi="Arial Narrow" w:cstheme="minorHAnsi"/>
                <w:i/>
                <w:noProof/>
                <w:lang w:val="ro-RO"/>
              </w:rPr>
              <w:t>precizare, situatii de urgenta, nu s-a discutat siguranta cetateanului, actul normativ referitor la sitautii de urgenta, apărut recent, și implicațiile acestuia privind autoritățile locale. Trebuie sa fie organizat in fiecare localitate Serviciul de Voluntari Pentru Situații de Urgență, este o prevedere legala, care asigura o perioada de gratie de 5 ani, dupa care se sanctioneaza lipsa acestor corpuri.</w:t>
            </w:r>
          </w:p>
        </w:tc>
        <w:tc>
          <w:tcPr>
            <w:tcW w:w="5760" w:type="dxa"/>
          </w:tcPr>
          <w:p w:rsidR="004C70CF" w:rsidRPr="00912253" w:rsidRDefault="004C70CF" w:rsidP="004C70CF">
            <w:pPr>
              <w:rPr>
                <w:rFonts w:ascii="Arial Narrow" w:hAnsi="Arial Narrow"/>
                <w:noProof/>
                <w:lang w:val="ro-RO"/>
              </w:rPr>
            </w:pPr>
            <w:r w:rsidRPr="00912253">
              <w:rPr>
                <w:rFonts w:ascii="Arial Narrow" w:hAnsi="Arial Narrow"/>
                <w:noProof/>
                <w:lang w:val="ro-RO"/>
              </w:rPr>
              <w:t xml:space="preserve">În strategie există ca măsura de acțiune ” Dezvoltarea infrastructurii aferente serviciilor de siguranță publică” în axa specifică 3.3.4 </w:t>
            </w:r>
          </w:p>
          <w:p w:rsidR="002706D3" w:rsidRPr="00A87FFA" w:rsidRDefault="002706D3" w:rsidP="00AE00A7">
            <w:pPr>
              <w:rPr>
                <w:rFonts w:ascii="Arial Narrow" w:eastAsia="MS Mincho" w:hAnsi="Arial Narrow" w:cs="Times New Roman"/>
                <w:noProof/>
                <w:color w:val="000000"/>
                <w:lang w:val="ro-RO"/>
              </w:rPr>
            </w:pPr>
          </w:p>
        </w:tc>
      </w:tr>
    </w:tbl>
    <w:p w:rsidR="005871D8" w:rsidRDefault="005871D8" w:rsidP="005871D8">
      <w:pPr>
        <w:spacing w:after="120" w:line="240" w:lineRule="auto"/>
        <w:rPr>
          <w:noProof/>
          <w:lang w:val="ro-RO"/>
        </w:rPr>
      </w:pPr>
    </w:p>
    <w:p w:rsidR="00C46150" w:rsidRDefault="00C46150">
      <w:pPr>
        <w:rPr>
          <w:b/>
          <w:noProof/>
          <w:lang w:val="ro-RO"/>
        </w:rPr>
      </w:pPr>
      <w:r>
        <w:rPr>
          <w:b/>
          <w:noProof/>
          <w:lang w:val="ro-RO"/>
        </w:rPr>
        <w:br w:type="page"/>
      </w:r>
    </w:p>
    <w:p w:rsidR="00C46150" w:rsidRPr="00C46150" w:rsidRDefault="00C46150" w:rsidP="00C46150">
      <w:pPr>
        <w:spacing w:after="120" w:line="240" w:lineRule="auto"/>
        <w:jc w:val="center"/>
        <w:rPr>
          <w:b/>
          <w:noProof/>
        </w:rPr>
      </w:pPr>
      <w:r w:rsidRPr="00912253">
        <w:rPr>
          <w:b/>
          <w:noProof/>
          <w:lang w:val="ro-RO"/>
        </w:rPr>
        <w:t xml:space="preserve">Modalitatea de includere in strategie a propunerilor primite </w:t>
      </w:r>
      <w:r>
        <w:rPr>
          <w:b/>
          <w:noProof/>
          <w:lang w:val="ro-RO"/>
        </w:rPr>
        <w:t>între 13.10.2016-31.10.2016</w:t>
      </w:r>
    </w:p>
    <w:tbl>
      <w:tblPr>
        <w:tblStyle w:val="TableGrid"/>
        <w:tblW w:w="16282" w:type="dxa"/>
        <w:tblInd w:w="-1139" w:type="dxa"/>
        <w:tblLook w:val="04A0" w:firstRow="1" w:lastRow="0" w:firstColumn="1" w:lastColumn="0" w:noHBand="0" w:noVBand="1"/>
      </w:tblPr>
      <w:tblGrid>
        <w:gridCol w:w="741"/>
        <w:gridCol w:w="3571"/>
        <w:gridCol w:w="69"/>
        <w:gridCol w:w="6158"/>
        <w:gridCol w:w="5743"/>
      </w:tblGrid>
      <w:tr w:rsidR="00153135" w:rsidRPr="00912253" w:rsidTr="00153135">
        <w:trPr>
          <w:tblHeader/>
        </w:trPr>
        <w:tc>
          <w:tcPr>
            <w:tcW w:w="0" w:type="auto"/>
            <w:shd w:val="clear" w:color="auto" w:fill="E7E6E6" w:themeFill="background2"/>
            <w:vAlign w:val="center"/>
          </w:tcPr>
          <w:p w:rsidR="00C46150" w:rsidRPr="00912253" w:rsidRDefault="00C46150" w:rsidP="00CA7A57">
            <w:pPr>
              <w:jc w:val="center"/>
              <w:rPr>
                <w:rFonts w:ascii="Arial Narrow" w:hAnsi="Arial Narrow"/>
                <w:b/>
                <w:noProof/>
                <w:lang w:val="ro-RO"/>
              </w:rPr>
            </w:pPr>
            <w:r w:rsidRPr="00912253">
              <w:rPr>
                <w:rFonts w:ascii="Arial Narrow" w:hAnsi="Arial Narrow"/>
                <w:b/>
                <w:noProof/>
                <w:lang w:val="ro-RO"/>
              </w:rPr>
              <w:t>Nr. crt.</w:t>
            </w:r>
          </w:p>
        </w:tc>
        <w:tc>
          <w:tcPr>
            <w:tcW w:w="3571" w:type="dxa"/>
            <w:shd w:val="clear" w:color="auto" w:fill="E7E6E6" w:themeFill="background2"/>
            <w:vAlign w:val="center"/>
          </w:tcPr>
          <w:p w:rsidR="00C46150" w:rsidRPr="00912253" w:rsidRDefault="00C46150" w:rsidP="00CA7A57">
            <w:pPr>
              <w:jc w:val="center"/>
              <w:rPr>
                <w:rFonts w:ascii="Arial Narrow" w:hAnsi="Arial Narrow"/>
                <w:b/>
                <w:noProof/>
                <w:lang w:val="ro-RO"/>
              </w:rPr>
            </w:pPr>
            <w:r w:rsidRPr="00912253">
              <w:rPr>
                <w:rFonts w:ascii="Arial Narrow" w:hAnsi="Arial Narrow"/>
                <w:b/>
                <w:noProof/>
                <w:lang w:val="ro-RO"/>
              </w:rPr>
              <w:t>Sursa</w:t>
            </w:r>
          </w:p>
        </w:tc>
        <w:tc>
          <w:tcPr>
            <w:tcW w:w="6227" w:type="dxa"/>
            <w:gridSpan w:val="2"/>
            <w:shd w:val="clear" w:color="auto" w:fill="E7E6E6" w:themeFill="background2"/>
            <w:vAlign w:val="center"/>
          </w:tcPr>
          <w:p w:rsidR="00C46150" w:rsidRPr="00912253" w:rsidRDefault="00C46150" w:rsidP="00CA7A57">
            <w:pPr>
              <w:jc w:val="center"/>
              <w:rPr>
                <w:rFonts w:ascii="Arial Narrow" w:hAnsi="Arial Narrow"/>
                <w:b/>
                <w:noProof/>
                <w:lang w:val="ro-RO"/>
              </w:rPr>
            </w:pPr>
            <w:r w:rsidRPr="00912253">
              <w:rPr>
                <w:rFonts w:ascii="Arial Narrow" w:hAnsi="Arial Narrow"/>
                <w:b/>
                <w:noProof/>
                <w:lang w:val="ro-RO"/>
              </w:rPr>
              <w:t>Propunere</w:t>
            </w:r>
          </w:p>
        </w:tc>
        <w:tc>
          <w:tcPr>
            <w:tcW w:w="5743" w:type="dxa"/>
            <w:shd w:val="clear" w:color="auto" w:fill="E7E6E6" w:themeFill="background2"/>
            <w:vAlign w:val="center"/>
          </w:tcPr>
          <w:p w:rsidR="00C46150" w:rsidRPr="00912253" w:rsidRDefault="00C46150" w:rsidP="00CA7A57">
            <w:pPr>
              <w:jc w:val="center"/>
              <w:rPr>
                <w:rFonts w:ascii="Arial Narrow" w:hAnsi="Arial Narrow"/>
                <w:b/>
                <w:noProof/>
                <w:lang w:val="ro-RO"/>
              </w:rPr>
            </w:pPr>
            <w:r w:rsidRPr="00912253">
              <w:rPr>
                <w:rFonts w:ascii="Arial Narrow" w:hAnsi="Arial Narrow"/>
                <w:b/>
                <w:noProof/>
                <w:lang w:val="ro-RO"/>
              </w:rPr>
              <w:t>Modalitate de includere</w:t>
            </w:r>
          </w:p>
        </w:tc>
      </w:tr>
      <w:tr w:rsidR="00153135" w:rsidRPr="00912253" w:rsidTr="00153135">
        <w:tc>
          <w:tcPr>
            <w:tcW w:w="0" w:type="auto"/>
          </w:tcPr>
          <w:p w:rsidR="00C46150" w:rsidRPr="00C46150" w:rsidRDefault="00C46150" w:rsidP="00C46150">
            <w:pPr>
              <w:ind w:left="360"/>
              <w:rPr>
                <w:rFonts w:ascii="Arial Narrow" w:hAnsi="Arial Narrow"/>
                <w:noProof/>
                <w:lang w:val="ro-RO"/>
              </w:rPr>
            </w:pPr>
            <w:r>
              <w:rPr>
                <w:rFonts w:ascii="Arial Narrow" w:hAnsi="Arial Narrow"/>
                <w:noProof/>
                <w:lang w:val="ro-RO"/>
              </w:rPr>
              <w:t>1.</w:t>
            </w:r>
          </w:p>
        </w:tc>
        <w:tc>
          <w:tcPr>
            <w:tcW w:w="3571" w:type="dxa"/>
          </w:tcPr>
          <w:p w:rsidR="00C46150" w:rsidRPr="00912253" w:rsidRDefault="00C46150" w:rsidP="00C46150">
            <w:pPr>
              <w:rPr>
                <w:rFonts w:ascii="Arial Narrow" w:hAnsi="Arial Narrow"/>
                <w:noProof/>
                <w:lang w:val="ro-RO"/>
              </w:rPr>
            </w:pPr>
            <w:proofErr w:type="spellStart"/>
            <w:r>
              <w:rPr>
                <w:rFonts w:ascii="Tahoma" w:hAnsi="Tahoma" w:cs="Tahoma"/>
                <w:sz w:val="26"/>
                <w:szCs w:val="26"/>
              </w:rPr>
              <w:t>Zonda</w:t>
            </w:r>
            <w:proofErr w:type="spellEnd"/>
            <w:r>
              <w:rPr>
                <w:rFonts w:ascii="Tahoma" w:hAnsi="Tahoma" w:cs="Tahoma"/>
                <w:sz w:val="26"/>
                <w:szCs w:val="26"/>
              </w:rPr>
              <w:t xml:space="preserve"> Erika </w:t>
            </w:r>
            <w:hyperlink r:id="rId9" w:history="1">
              <w:r w:rsidRPr="0029466A">
                <w:rPr>
                  <w:rStyle w:val="Hyperlink"/>
                  <w:rFonts w:ascii="Tahoma" w:hAnsi="Tahoma" w:cs="Tahoma"/>
                  <w:sz w:val="26"/>
                  <w:szCs w:val="26"/>
                  <w:u w:color="0000FF"/>
                </w:rPr>
                <w:t>zondaerika@hargitamegye.ro</w:t>
              </w:r>
            </w:hyperlink>
          </w:p>
        </w:tc>
        <w:tc>
          <w:tcPr>
            <w:tcW w:w="6227" w:type="dxa"/>
            <w:gridSpan w:val="2"/>
          </w:tcPr>
          <w:p w:rsidR="00C46150" w:rsidRPr="00C46150" w:rsidRDefault="00C46150" w:rsidP="00C46150">
            <w:pPr>
              <w:widowControl w:val="0"/>
              <w:autoSpaceDE w:val="0"/>
              <w:autoSpaceDN w:val="0"/>
              <w:adjustRightInd w:val="0"/>
              <w:rPr>
                <w:rFonts w:ascii="Arial Narrow" w:hAnsi="Arial Narrow"/>
                <w:noProof/>
                <w:lang w:val="hu-HU"/>
              </w:rPr>
            </w:pPr>
            <w:r>
              <w:rPr>
                <w:rFonts w:ascii="Arial Narrow" w:hAnsi="Arial Narrow"/>
                <w:noProof/>
                <w:lang w:val="ro-RO"/>
              </w:rPr>
              <w:t>Eg</w:t>
            </w:r>
            <w:r>
              <w:rPr>
                <w:rFonts w:ascii="Arial Narrow" w:hAnsi="Arial Narrow"/>
                <w:noProof/>
                <w:lang w:val="hu-HU"/>
              </w:rPr>
              <w:t>észségügy</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A 2.7 fejezet tárgyalja az Oktatás szakterületet (42.oldaltól + a 2-ös melléklet a 301-oldaltól ).</w:t>
            </w:r>
          </w:p>
          <w:p w:rsidR="00C46150" w:rsidRPr="00C46150" w:rsidRDefault="00C46150" w:rsidP="00C46150">
            <w:pPr>
              <w:widowControl w:val="0"/>
              <w:numPr>
                <w:ilvl w:val="0"/>
                <w:numId w:val="24"/>
              </w:numPr>
              <w:tabs>
                <w:tab w:val="left" w:pos="220"/>
                <w:tab w:val="left" w:pos="720"/>
              </w:tabs>
              <w:autoSpaceDE w:val="0"/>
              <w:autoSpaceDN w:val="0"/>
              <w:adjustRightInd w:val="0"/>
              <w:ind w:hanging="720"/>
              <w:rPr>
                <w:rFonts w:ascii="Arial Narrow" w:hAnsi="Arial Narrow"/>
                <w:noProof/>
                <w:lang w:val="ro-RO"/>
              </w:rPr>
            </w:pPr>
            <w:r w:rsidRPr="00C46150">
              <w:rPr>
                <w:rFonts w:ascii="Arial Narrow" w:hAnsi="Arial Narrow"/>
                <w:noProof/>
                <w:lang w:val="ro-RO"/>
              </w:rPr>
              <w:t>Az oktatási infrastruktura fejezetben  - 2.7.1 – nem tér ki a szakiskolák tanműhelyeinek a felszereltségére, szakiskolákra, stb.</w:t>
            </w:r>
          </w:p>
          <w:p w:rsidR="00C46150" w:rsidRPr="00C46150" w:rsidRDefault="00C46150" w:rsidP="00C46150">
            <w:pPr>
              <w:widowControl w:val="0"/>
              <w:autoSpaceDE w:val="0"/>
              <w:autoSpaceDN w:val="0"/>
              <w:adjustRightInd w:val="0"/>
              <w:ind w:left="960" w:hanging="960"/>
              <w:rPr>
                <w:rFonts w:ascii="Arial Narrow" w:hAnsi="Arial Narrow"/>
                <w:noProof/>
                <w:lang w:val="ro-RO"/>
              </w:rPr>
            </w:pPr>
            <w:r w:rsidRPr="00C46150">
              <w:rPr>
                <w:rFonts w:ascii="Arial Narrow" w:hAnsi="Arial Narrow"/>
                <w:noProof/>
                <w:lang w:val="ro-RO"/>
              </w:rPr>
              <w:t>**** A 2.8 fejezet tárgyalja az Egészségügy szakterületet (47.oldaltól + a 2-ös melléklet a 305.-oldaltól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1.       a  305. Oldalon, a 2-ös mellékletben, Tabel 102, nr. crt. 1. Spitale, az Urban oszlopban 5 kórház szerepel</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xml:space="preserve">a.       A HMT honlapja szerint is </w:t>
            </w:r>
            <w:hyperlink r:id="rId10" w:history="1">
              <w:r w:rsidRPr="00C46150">
                <w:rPr>
                  <w:rFonts w:ascii="Arial Narrow" w:hAnsi="Arial Narrow"/>
                  <w:noProof/>
                  <w:lang w:val="ro-RO"/>
                </w:rPr>
                <w:t>http://www.hargitamegye.ro/hargita-megye/hargita-megye-telepulesei.html</w:t>
              </w:r>
            </w:hyperlink>
            <w:r w:rsidRPr="00C46150">
              <w:rPr>
                <w:rFonts w:ascii="Arial Narrow" w:hAnsi="Arial Narrow"/>
                <w:noProof/>
                <w:lang w:val="ro-RO"/>
              </w:rPr>
              <w:t xml:space="preserve"> </w:t>
            </w:r>
            <w:r w:rsidRPr="00C46150">
              <w:rPr>
                <w:rFonts w:ascii="Arial Narrow" w:hAnsi="Arial Narrow"/>
                <w:noProof/>
              </w:rPr>
              <w:drawing>
                <wp:inline distT="0" distB="0" distL="0" distR="0" wp14:anchorId="34E69CE1" wp14:editId="0E1D2BF9">
                  <wp:extent cx="575945" cy="33147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 cy="331470"/>
                          </a:xfrm>
                          <a:prstGeom prst="rect">
                            <a:avLst/>
                          </a:prstGeom>
                          <a:noFill/>
                          <a:ln>
                            <a:noFill/>
                          </a:ln>
                        </pic:spPr>
                      </pic:pic>
                    </a:graphicData>
                  </a:graphic>
                </wp:inline>
              </w:drawing>
            </w:r>
            <w:r w:rsidRPr="00C46150">
              <w:rPr>
                <w:rFonts w:ascii="Arial Narrow" w:hAnsi="Arial Narrow"/>
                <w:noProof/>
                <w:lang w:val="ro-RO"/>
              </w:rPr>
              <w:t>Gyergyótölgyes község. Szerintem: az Urban és Rural oszlopokat kellene javítani.</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xml:space="preserve">b.       Így azt gondolom, hogy a 6 oldalon “Cercetare calitativă prin: …o interviuri detaliate,… și vizite pe teren” Gyergyótölgyes községet nem érintette, csak a megadott forrást vették figyelembe: </w:t>
            </w:r>
            <w:hyperlink r:id="rId12" w:history="1">
              <w:r w:rsidRPr="00C46150">
                <w:rPr>
                  <w:rFonts w:ascii="Arial Narrow" w:hAnsi="Arial Narrow"/>
                  <w:noProof/>
                  <w:lang w:val="ro-RO"/>
                </w:rPr>
                <w:t>www.insse.ro</w:t>
              </w:r>
            </w:hyperlink>
            <w:r w:rsidRPr="00C46150">
              <w:rPr>
                <w:rFonts w:ascii="Arial Narrow" w:hAnsi="Arial Narrow"/>
                <w:noProof/>
                <w:lang w:val="ro-RO"/>
              </w:rPr>
              <w:t xml:space="preserve"> , illetve </w:t>
            </w:r>
            <w:hyperlink r:id="rId13" w:history="1">
              <w:r w:rsidRPr="00C46150">
                <w:rPr>
                  <w:rFonts w:ascii="Arial Narrow" w:hAnsi="Arial Narrow"/>
                  <w:noProof/>
                  <w:lang w:val="ro-RO"/>
                </w:rPr>
                <w:t>http://www.harghita.insse.ro/main.php?lang=fr&amp;pageid=416</w:t>
              </w:r>
            </w:hyperlink>
            <w:r w:rsidRPr="00C46150">
              <w:rPr>
                <w:rFonts w:ascii="Arial Narrow" w:hAnsi="Arial Narrow"/>
                <w:noProof/>
                <w:lang w:val="ro-RO"/>
              </w:rPr>
              <w:t>, ahol ezt találtam: Spitale 2014 = 5, ebből hány Urban és hány Rural nem találtam meg.</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2.       a 47. oldalon, miért CSAK a 82 számú forrást (</w:t>
            </w:r>
            <w:hyperlink r:id="rId14" w:history="1">
              <w:r w:rsidRPr="00C46150">
                <w:rPr>
                  <w:rFonts w:ascii="Arial Narrow" w:hAnsi="Arial Narrow"/>
                  <w:noProof/>
                  <w:lang w:val="ro-RO"/>
                </w:rPr>
                <w:t>www.agerpres.ro</w:t>
              </w:r>
            </w:hyperlink>
            <w:r w:rsidRPr="00C46150">
              <w:rPr>
                <w:rFonts w:ascii="Arial Narrow" w:hAnsi="Arial Narrow"/>
                <w:noProof/>
                <w:lang w:val="ro-RO"/>
              </w:rPr>
              <w:t>) veszik alapul, amikor a 12 orvosi lakásról írnak? Miért nem szerezték első kézből az értesülést, pl. a HMT-től, vagy legalább a Cs.M.S. Kórháztól?</w:t>
            </w:r>
          </w:p>
          <w:p w:rsidR="00C46150" w:rsidRPr="00C46150" w:rsidRDefault="00C46150" w:rsidP="00C46150">
            <w:pPr>
              <w:rPr>
                <w:rFonts w:ascii="Arial Narrow" w:hAnsi="Arial Narrow"/>
                <w:noProof/>
                <w:lang w:val="ro-RO"/>
              </w:rPr>
            </w:pPr>
            <w:r w:rsidRPr="00C46150">
              <w:rPr>
                <w:rFonts w:ascii="Arial Narrow" w:hAnsi="Arial Narrow"/>
                <w:noProof/>
                <w:lang w:val="ro-RO"/>
              </w:rPr>
              <w:t>Szerintem: meg lehetne említeni azt is, hogy a Csíkszeredai Megyei Sürgősségi Kórház is vásárolt, HMT támogatással, 2 kétszobás orvosi lakást. - 3 haz, 12 lakresz, 2 vagy 3 2 szobas lakas, telefonon nem mondtak meg kertek hogy kuldjunk egy atiratot a jogtanacsosnak</w:t>
            </w:r>
          </w:p>
          <w:p w:rsidR="00C46150" w:rsidRPr="00C46150" w:rsidRDefault="00C46150" w:rsidP="00C46150">
            <w:pPr>
              <w:widowControl w:val="0"/>
              <w:autoSpaceDE w:val="0"/>
              <w:autoSpaceDN w:val="0"/>
              <w:adjustRightInd w:val="0"/>
              <w:rPr>
                <w:rFonts w:ascii="Arial Narrow" w:hAnsi="Arial Narrow"/>
                <w:noProof/>
                <w:lang w:val="ro-RO"/>
              </w:rPr>
            </w:pPr>
          </w:p>
          <w:p w:rsidR="00C46150" w:rsidRPr="00C46150" w:rsidRDefault="00C46150" w:rsidP="00C46150">
            <w:pPr>
              <w:widowControl w:val="0"/>
              <w:numPr>
                <w:ilvl w:val="0"/>
                <w:numId w:val="24"/>
              </w:numPr>
              <w:tabs>
                <w:tab w:val="left" w:pos="220"/>
                <w:tab w:val="left" w:pos="720"/>
              </w:tabs>
              <w:autoSpaceDE w:val="0"/>
              <w:autoSpaceDN w:val="0"/>
              <w:adjustRightInd w:val="0"/>
              <w:ind w:hanging="720"/>
              <w:rPr>
                <w:rFonts w:ascii="Arial Narrow" w:hAnsi="Arial Narrow"/>
                <w:noProof/>
                <w:lang w:val="ro-RO"/>
              </w:rPr>
            </w:pPr>
            <w:r w:rsidRPr="00C46150">
              <w:rPr>
                <w:rFonts w:ascii="Arial Narrow" w:hAnsi="Arial Narrow"/>
                <w:noProof/>
                <w:lang w:val="ro-RO"/>
              </w:rPr>
              <w:t>A 2 mellékletben, 92-as Táblázatban, 301 oldal - nem jelennek meg számszerűen a  felsőfokú intézmények – Sapientia  EMTE, a Bábes-Bolyai Tudományegyetem, stb.,</w:t>
            </w:r>
          </w:p>
          <w:p w:rsidR="00C46150" w:rsidRPr="00C46150" w:rsidRDefault="00C46150" w:rsidP="00C46150">
            <w:pPr>
              <w:widowControl w:val="0"/>
              <w:numPr>
                <w:ilvl w:val="0"/>
                <w:numId w:val="24"/>
              </w:numPr>
              <w:tabs>
                <w:tab w:val="left" w:pos="220"/>
                <w:tab w:val="left" w:pos="720"/>
              </w:tabs>
              <w:autoSpaceDE w:val="0"/>
              <w:autoSpaceDN w:val="0"/>
              <w:adjustRightInd w:val="0"/>
              <w:ind w:right="85" w:hanging="720"/>
              <w:rPr>
                <w:rFonts w:ascii="Arial Narrow" w:hAnsi="Arial Narrow"/>
                <w:noProof/>
                <w:lang w:val="ro-RO"/>
              </w:rPr>
            </w:pPr>
            <w:r w:rsidRPr="00C46150">
              <w:rPr>
                <w:rFonts w:ascii="Arial Narrow" w:hAnsi="Arial Narrow"/>
                <w:noProof/>
                <w:lang w:val="ro-RO"/>
              </w:rPr>
              <w:t xml:space="preserve">A 2 mellékletben, 92-as Táblázatban, 301 oldal  - 1 magán oktatási intézmény szerepel a táblázatban, amely a 43. oldalon magán bölcsődeként jelenik meg.  A tanfelügyelőség 2013-2014-es tanévre vonatkozó iskolahálózatra vonatkozó táblázatában 7 magán oktatási intézmény szerepel, 3 óvoda, 4 posztliceális intézmény  Forrás: </w:t>
            </w:r>
            <w:hyperlink r:id="rId15" w:history="1">
              <w:r w:rsidRPr="00C46150">
                <w:rPr>
                  <w:rFonts w:ascii="Arial Narrow" w:hAnsi="Arial Narrow"/>
                  <w:noProof/>
                  <w:lang w:val="ro-RO"/>
                </w:rPr>
                <w:t>http://isjhr.eduhr.ro/web2/index.php/ro/reeaua-colar/3309-reteaua-colar-in-anul-scolar-2013-2014</w:t>
              </w:r>
            </w:hyperlink>
            <w:r w:rsidRPr="00C46150">
              <w:rPr>
                <w:rFonts w:ascii="Arial Narrow" w:hAnsi="Arial Narrow"/>
                <w:noProof/>
                <w:lang w:val="ro-RO"/>
              </w:rPr>
              <w:t xml:space="preserve">, valamint a tanfelügyelőség oldalán elérhető a 2015-2016-os tanévre vonatkozó magán oktatási intézmények listája, melyen 3 magán óvoda, 3 magán posztliceális intézmény  szerepel. Forrás: </w:t>
            </w:r>
            <w:hyperlink r:id="rId16" w:history="1">
              <w:r w:rsidRPr="00C46150">
                <w:rPr>
                  <w:rFonts w:ascii="Arial Narrow" w:hAnsi="Arial Narrow"/>
                  <w:noProof/>
                  <w:lang w:val="ro-RO"/>
                </w:rPr>
                <w:t>http://www.isjhr.eduhr.ro/web2/attachments/article/5022/netre.pdf</w:t>
              </w:r>
            </w:hyperlink>
            <w:r w:rsidRPr="00C46150">
              <w:rPr>
                <w:rFonts w:ascii="Arial Narrow" w:hAnsi="Arial Narrow"/>
                <w:noProof/>
                <w:lang w:val="ro-RO"/>
              </w:rPr>
              <w:t xml:space="preserve"> mellékeltem.</w:t>
            </w:r>
          </w:p>
          <w:p w:rsidR="00C46150" w:rsidRPr="00C46150" w:rsidRDefault="00C46150" w:rsidP="00C46150">
            <w:pPr>
              <w:widowControl w:val="0"/>
              <w:autoSpaceDE w:val="0"/>
              <w:autoSpaceDN w:val="0"/>
              <w:adjustRightInd w:val="0"/>
              <w:ind w:left="960" w:hanging="960"/>
              <w:rPr>
                <w:rFonts w:ascii="Arial Narrow" w:hAnsi="Arial Narrow"/>
                <w:noProof/>
                <w:lang w:val="ro-RO"/>
              </w:rPr>
            </w:pPr>
            <w:r w:rsidRPr="00C46150">
              <w:rPr>
                <w:rFonts w:ascii="Arial Narrow" w:hAnsi="Arial Narrow"/>
                <w:noProof/>
                <w:lang w:val="ro-RO"/>
              </w:rPr>
              <w:t>****</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60. oldalon- felvannak sorolva a MT alintézményei – időközben változott a speciális iskolák elnevezése – Centrul Școlar pentru Educație Incluzivă Ocland, Centrul Școlar pentru Educație Incluzivă Bilbor, Școală Profesională Specială „Szent Anna” Miercurea-Ciuc.</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Az alintézmények közül időközben megszünt az  „Agenția de Management Energetic”.</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A 322. oldalon – „Comisii de specialitate” időközben változott az elnevezésük és a tagok száma, mellékeltem a vonatkozó 188 és 189-es számú Határozatokat.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Pályázatok:</w:t>
            </w:r>
          </w:p>
          <w:p w:rsidR="00C46150" w:rsidRPr="00C46150" w:rsidRDefault="00C46150" w:rsidP="00C46150">
            <w:pPr>
              <w:widowControl w:val="0"/>
              <w:autoSpaceDE w:val="0"/>
              <w:autoSpaceDN w:val="0"/>
              <w:adjustRightInd w:val="0"/>
              <w:ind w:left="960" w:hanging="960"/>
              <w:rPr>
                <w:rFonts w:ascii="Arial Narrow" w:hAnsi="Arial Narrow"/>
                <w:noProof/>
                <w:lang w:val="ro-RO"/>
              </w:rPr>
            </w:pPr>
            <w:r w:rsidRPr="00C46150">
              <w:rPr>
                <w:rFonts w:ascii="Arial Narrow" w:hAnsi="Arial Narrow"/>
                <w:noProof/>
                <w:lang w:val="ro-RO"/>
              </w:rPr>
              <w:t>·         Obiectivul prioritar 3.4 Protecția mediului și valorificarea energiei regenerabile: LIFE +, az Európai Unió környezetvédelmi politikáját támogató programot is magába kellne foglalja</w:t>
            </w:r>
          </w:p>
          <w:p w:rsidR="00C46150" w:rsidRPr="00C46150" w:rsidRDefault="00C46150" w:rsidP="00C46150">
            <w:pPr>
              <w:widowControl w:val="0"/>
              <w:autoSpaceDE w:val="0"/>
              <w:autoSpaceDN w:val="0"/>
              <w:adjustRightInd w:val="0"/>
              <w:ind w:left="960" w:hanging="960"/>
              <w:rPr>
                <w:rFonts w:ascii="Arial Narrow" w:hAnsi="Arial Narrow"/>
                <w:noProof/>
                <w:lang w:val="ro-RO"/>
              </w:rPr>
            </w:pPr>
            <w:r w:rsidRPr="00C46150">
              <w:rPr>
                <w:rFonts w:ascii="Arial Narrow" w:hAnsi="Arial Narrow"/>
                <w:noProof/>
                <w:lang w:val="ro-RO"/>
              </w:rPr>
              <w:t>·         Obiectivul prioritar 3.5 Dezvoltarea infrastructurii culturale și de petrecere a timpului liber: KREATÍV EURÓPA, a kulturális, kreatív és audiovizuális ágazatok támogatására irányuló pályázati programmal kellene kiegészíteni</w:t>
            </w:r>
          </w:p>
          <w:p w:rsidR="00C46150" w:rsidRPr="00C46150" w:rsidRDefault="00C46150" w:rsidP="00C46150">
            <w:pPr>
              <w:widowControl w:val="0"/>
              <w:autoSpaceDE w:val="0"/>
              <w:autoSpaceDN w:val="0"/>
              <w:adjustRightInd w:val="0"/>
              <w:ind w:left="960" w:hanging="960"/>
              <w:rPr>
                <w:rFonts w:ascii="Arial Narrow" w:hAnsi="Arial Narrow"/>
                <w:noProof/>
                <w:lang w:val="ro-RO"/>
              </w:rPr>
            </w:pPr>
            <w:r w:rsidRPr="00C46150">
              <w:rPr>
                <w:rFonts w:ascii="Arial Narrow" w:hAnsi="Arial Narrow"/>
                <w:noProof/>
                <w:lang w:val="ro-RO"/>
              </w:rPr>
              <w:t>·         Új munkahelyek létrehozása témakörhöz a POCU program Axa Prioritară 1 - Inițiativa locuri de muncă pentru tineri - is bekerülhetne</w:t>
            </w:r>
          </w:p>
          <w:p w:rsidR="00C46150" w:rsidRPr="00C46150" w:rsidRDefault="00C46150" w:rsidP="00C46150">
            <w:pPr>
              <w:widowControl w:val="0"/>
              <w:autoSpaceDE w:val="0"/>
              <w:autoSpaceDN w:val="0"/>
              <w:adjustRightInd w:val="0"/>
              <w:ind w:left="960" w:hanging="960"/>
              <w:rPr>
                <w:rFonts w:ascii="Arial Narrow" w:hAnsi="Arial Narrow"/>
                <w:noProof/>
                <w:lang w:val="ro-RO"/>
              </w:rPr>
            </w:pPr>
            <w:r w:rsidRPr="00C46150">
              <w:rPr>
                <w:rFonts w:ascii="Arial Narrow" w:hAnsi="Arial Narrow"/>
                <w:noProof/>
                <w:lang w:val="ro-RO"/>
              </w:rPr>
              <w:t>·         Az Interreg Europa pályázati program csak Interreg-ként van megemlítve néhány oldalon ( 111, 118, 119, 120 )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A Kájoni János Megyei Könyvtár megnevezése hibásan van írva (Kăjoni Jânos) a 136, 140, 143, 149 – dik oldalakon.</w:t>
            </w:r>
          </w:p>
          <w:p w:rsidR="00C46150" w:rsidRPr="00C46150" w:rsidRDefault="00C46150" w:rsidP="00C46150">
            <w:pPr>
              <w:widowControl w:val="0"/>
              <w:autoSpaceDE w:val="0"/>
              <w:autoSpaceDN w:val="0"/>
              <w:adjustRightInd w:val="0"/>
              <w:rPr>
                <w:rFonts w:ascii="Arial Narrow" w:hAnsi="Arial Narrow"/>
                <w:noProof/>
                <w:lang w:val="ro-RO"/>
              </w:rPr>
            </w:pPr>
            <w:r w:rsidRPr="00C46150">
              <w:rPr>
                <w:rFonts w:ascii="Arial Narrow" w:hAnsi="Arial Narrow"/>
                <w:noProof/>
                <w:lang w:val="ro-RO"/>
              </w:rPr>
              <w:t> </w:t>
            </w:r>
          </w:p>
          <w:p w:rsidR="00C46150" w:rsidRPr="00912253" w:rsidRDefault="00C46150" w:rsidP="00C46150">
            <w:pPr>
              <w:rPr>
                <w:rFonts w:ascii="Arial Narrow" w:hAnsi="Arial Narrow"/>
                <w:i/>
                <w:noProof/>
                <w:lang w:val="ro-RO"/>
              </w:rPr>
            </w:pPr>
            <w:r w:rsidRPr="00C46150">
              <w:rPr>
                <w:rFonts w:ascii="Arial Narrow" w:hAnsi="Arial Narrow"/>
                <w:noProof/>
                <w:lang w:val="ro-RO"/>
              </w:rPr>
              <w:t>A stratégia 137. oldalán, az egészségügyi részben a programjaink összekavarodtak a Gyermekvédelem programjaival.</w:t>
            </w:r>
          </w:p>
        </w:tc>
        <w:tc>
          <w:tcPr>
            <w:tcW w:w="5743" w:type="dxa"/>
          </w:tcPr>
          <w:p w:rsidR="00C46150" w:rsidRDefault="00C46150" w:rsidP="00CA7A57">
            <w:pPr>
              <w:rPr>
                <w:rFonts w:ascii="Arial Narrow" w:hAnsi="Arial Narrow"/>
                <w:noProof/>
                <w:lang w:val="ro-RO"/>
              </w:rPr>
            </w:pPr>
          </w:p>
          <w:p w:rsidR="00C46150" w:rsidRPr="00C46150" w:rsidRDefault="00C46150" w:rsidP="00CA7A57">
            <w:pPr>
              <w:rPr>
                <w:rFonts w:ascii="Arial Narrow" w:hAnsi="Arial Narrow"/>
                <w:noProof/>
              </w:rPr>
            </w:pPr>
            <w:r>
              <w:rPr>
                <w:rFonts w:ascii="Arial Narrow" w:hAnsi="Arial Narrow"/>
                <w:noProof/>
                <w:lang w:val="ro-RO"/>
              </w:rPr>
              <w:t>Cap. 2.1 include domeniu educațional (pag. 42 si pagina 3</w:t>
            </w:r>
            <w:r>
              <w:rPr>
                <w:rFonts w:ascii="Arial Narrow" w:hAnsi="Arial Narrow"/>
                <w:noProof/>
              </w:rPr>
              <w:t>01)</w:t>
            </w:r>
          </w:p>
          <w:p w:rsidR="00C46150" w:rsidRDefault="00C46150" w:rsidP="00CA7A57">
            <w:pPr>
              <w:rPr>
                <w:rFonts w:ascii="Arial Narrow" w:hAnsi="Arial Narrow"/>
                <w:noProof/>
                <w:lang w:val="ro-RO"/>
              </w:rPr>
            </w:pPr>
            <w:r>
              <w:rPr>
                <w:rFonts w:ascii="Arial Narrow" w:hAnsi="Arial Narrow"/>
                <w:noProof/>
                <w:lang w:val="ro-RO"/>
              </w:rPr>
              <w:t xml:space="preserve">Cap. 2.7.1 – am inclus </w:t>
            </w:r>
            <w:r w:rsidR="00E4092D">
              <w:rPr>
                <w:rFonts w:ascii="Arial Narrow" w:hAnsi="Arial Narrow"/>
                <w:noProof/>
                <w:lang w:val="ro-RO"/>
              </w:rPr>
              <w:t>situatia dotarilor de scoli profesionale (pag. 43, 46)</w:t>
            </w: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r>
              <w:rPr>
                <w:rFonts w:ascii="Arial Narrow" w:hAnsi="Arial Narrow"/>
                <w:noProof/>
                <w:lang w:val="ro-RO"/>
              </w:rPr>
              <w:t>Tabel 1</w:t>
            </w:r>
            <w:r>
              <w:rPr>
                <w:rFonts w:ascii="Arial Narrow" w:hAnsi="Arial Narrow"/>
                <w:noProof/>
              </w:rPr>
              <w:t>0</w:t>
            </w:r>
            <w:r>
              <w:rPr>
                <w:rFonts w:ascii="Arial Narrow" w:hAnsi="Arial Narrow"/>
                <w:noProof/>
                <w:lang w:val="ro-RO"/>
              </w:rPr>
              <w:t>2, nr. crt 1 Spitale: am inclus 4 spitale în mediul urban si 1 spital în mediul rural</w:t>
            </w: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Pr="00E4092D" w:rsidRDefault="00E4092D" w:rsidP="00E4092D">
            <w:pPr>
              <w:pStyle w:val="Heading1"/>
              <w:shd w:val="clear" w:color="auto" w:fill="FFFFFF"/>
              <w:spacing w:before="0"/>
              <w:outlineLvl w:val="0"/>
              <w:rPr>
                <w:rFonts w:ascii="Arial Narrow" w:eastAsiaTheme="minorHAnsi" w:hAnsi="Arial Narrow" w:cstheme="minorBidi"/>
                <w:noProof/>
                <w:color w:val="auto"/>
                <w:sz w:val="22"/>
                <w:szCs w:val="22"/>
                <w:lang w:val="ro-RO"/>
              </w:rPr>
            </w:pPr>
            <w:r w:rsidRPr="00E4092D">
              <w:rPr>
                <w:rFonts w:ascii="Arial Narrow" w:eastAsiaTheme="minorHAnsi" w:hAnsi="Arial Narrow" w:cstheme="minorBidi"/>
                <w:noProof/>
                <w:color w:val="auto"/>
                <w:sz w:val="22"/>
                <w:szCs w:val="22"/>
                <w:lang w:val="ro-RO"/>
              </w:rPr>
              <w:t xml:space="preserve">Pe pagina 47 sursa de informații </w:t>
            </w:r>
            <w:hyperlink r:id="rId17" w:history="1">
              <w:r w:rsidRPr="00E4092D">
                <w:rPr>
                  <w:rFonts w:ascii="Arial Narrow" w:eastAsiaTheme="minorHAnsi" w:hAnsi="Arial Narrow" w:cstheme="minorBidi"/>
                  <w:noProof/>
                  <w:color w:val="auto"/>
                  <w:sz w:val="22"/>
                  <w:szCs w:val="22"/>
                  <w:lang w:val="ro-RO"/>
                </w:rPr>
                <w:t>http://hargitamegye.ro/upload/public/beszamolo/10_Egeszsegugy.pdf</w:t>
              </w:r>
            </w:hyperlink>
          </w:p>
          <w:p w:rsidR="00E4092D" w:rsidRDefault="00E4092D" w:rsidP="00CA7A57">
            <w:pPr>
              <w:rPr>
                <w:rFonts w:ascii="Arial Narrow" w:hAnsi="Arial Narrow"/>
                <w:noProof/>
                <w:lang w:val="ro-RO"/>
              </w:rPr>
            </w:pPr>
            <w:r>
              <w:rPr>
                <w:rFonts w:ascii="Arial Narrow" w:hAnsi="Arial Narrow"/>
                <w:noProof/>
                <w:lang w:val="ro-RO"/>
              </w:rPr>
              <w:t xml:space="preserve">a fost schimbat, în prezent sunt 3 imobile cu 12 locuințe si sunt 2 apartamente cu 2 camere adresate personalului medical. </w:t>
            </w: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153135" w:rsidP="00CA7A57">
            <w:pPr>
              <w:rPr>
                <w:rFonts w:ascii="Arial Narrow" w:hAnsi="Arial Narrow"/>
                <w:noProof/>
                <w:lang w:val="ro-RO"/>
              </w:rPr>
            </w:pPr>
            <w:r>
              <w:rPr>
                <w:rFonts w:ascii="Arial Narrow" w:hAnsi="Arial Narrow"/>
                <w:noProof/>
                <w:lang w:val="ro-RO"/>
              </w:rPr>
              <w:t xml:space="preserve">Tabelul 92. Pe pagina 301 a fost completat folosind statiticile oficiale de pe site-ul </w:t>
            </w:r>
            <w:hyperlink r:id="rId18" w:history="1">
              <w:r w:rsidRPr="0029466A">
                <w:rPr>
                  <w:rStyle w:val="Hyperlink"/>
                  <w:rFonts w:ascii="Arial Narrow" w:hAnsi="Arial Narrow"/>
                  <w:noProof/>
                  <w:lang w:val="ro-RO"/>
                </w:rPr>
                <w:t>www.insse.ro</w:t>
              </w:r>
            </w:hyperlink>
            <w:r>
              <w:rPr>
                <w:rFonts w:ascii="Arial Narrow" w:hAnsi="Arial Narrow"/>
                <w:noProof/>
                <w:lang w:val="ro-RO"/>
              </w:rPr>
              <w:t>,</w:t>
            </w: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r w:rsidRPr="00912253">
              <w:rPr>
                <w:rFonts w:ascii="Arial Narrow" w:hAnsi="Arial Narrow"/>
                <w:noProof/>
                <w:lang w:val="ro-RO"/>
              </w:rPr>
              <w:t xml:space="preserve">Au fost aduse completari la (pag. </w:t>
            </w:r>
            <w:r>
              <w:rPr>
                <w:rFonts w:ascii="Arial Narrow" w:hAnsi="Arial Narrow"/>
                <w:noProof/>
                <w:lang w:val="ro-RO"/>
              </w:rPr>
              <w:t>43, 301</w:t>
            </w:r>
            <w:r w:rsidRPr="00912253">
              <w:rPr>
                <w:rFonts w:ascii="Arial Narrow" w:hAnsi="Arial Narrow"/>
                <w:noProof/>
                <w:lang w:val="ro-RO"/>
              </w:rPr>
              <w:t>).</w:t>
            </w:r>
            <w:r>
              <w:rPr>
                <w:rFonts w:ascii="Arial Narrow" w:hAnsi="Arial Narrow"/>
                <w:noProof/>
                <w:lang w:val="ro-RO"/>
              </w:rPr>
              <w:t xml:space="preserve"> Sunt 3 crese private si 3 scoli postliceale sanitare.</w:t>
            </w: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E4092D" w:rsidRDefault="00153135" w:rsidP="00CA7A57">
            <w:pPr>
              <w:rPr>
                <w:rFonts w:ascii="Arial Narrow" w:hAnsi="Arial Narrow"/>
                <w:noProof/>
                <w:lang w:val="ro-RO"/>
              </w:rPr>
            </w:pPr>
            <w:r>
              <w:rPr>
                <w:rFonts w:ascii="Arial Narrow" w:hAnsi="Arial Narrow"/>
                <w:noProof/>
                <w:lang w:val="ro-RO"/>
              </w:rPr>
              <w:t>Am modificat denumirele instituțiilor.</w:t>
            </w: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E4092D" w:rsidRDefault="00E4092D"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p>
          <w:p w:rsidR="00153135" w:rsidRDefault="00153135" w:rsidP="00CA7A57">
            <w:pPr>
              <w:rPr>
                <w:rFonts w:ascii="Arial Narrow" w:hAnsi="Arial Narrow"/>
                <w:noProof/>
                <w:lang w:val="ro-RO"/>
              </w:rPr>
            </w:pPr>
            <w:r>
              <w:rPr>
                <w:rFonts w:ascii="Arial Narrow" w:hAnsi="Arial Narrow"/>
                <w:noProof/>
                <w:lang w:val="ro-RO"/>
              </w:rPr>
              <w:t xml:space="preserve">Am </w:t>
            </w:r>
            <w:r w:rsidR="00C55866">
              <w:rPr>
                <w:rFonts w:ascii="Arial Narrow" w:hAnsi="Arial Narrow"/>
                <w:noProof/>
                <w:lang w:val="ro-RO"/>
              </w:rPr>
              <w:t>corectat denumirile si numări membri comisiilor pe baza Hotărârii 188 si 189.</w:t>
            </w: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r>
              <w:rPr>
                <w:rFonts w:ascii="Arial Narrow" w:hAnsi="Arial Narrow"/>
                <w:noProof/>
                <w:lang w:val="ro-RO"/>
              </w:rPr>
              <w:t>Am inclus aceste programe de finanțare nerambursabile.</w:t>
            </w: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Pr="00912253" w:rsidRDefault="00C55866" w:rsidP="00CA7A57">
            <w:pPr>
              <w:rPr>
                <w:rFonts w:ascii="Arial Narrow" w:hAnsi="Arial Narrow"/>
                <w:noProof/>
                <w:lang w:val="ro-RO"/>
              </w:rPr>
            </w:pPr>
            <w:r>
              <w:rPr>
                <w:rFonts w:ascii="Arial Narrow" w:hAnsi="Arial Narrow"/>
                <w:noProof/>
                <w:lang w:val="ro-RO"/>
              </w:rPr>
              <w:t>Am corectat denumirea instituției.</w:t>
            </w:r>
          </w:p>
        </w:tc>
      </w:tr>
      <w:tr w:rsidR="00153135" w:rsidRPr="00912253" w:rsidTr="00153135">
        <w:tc>
          <w:tcPr>
            <w:tcW w:w="0" w:type="auto"/>
          </w:tcPr>
          <w:p w:rsidR="00C46150" w:rsidRDefault="000E1399" w:rsidP="00C46150">
            <w:pPr>
              <w:ind w:left="360"/>
              <w:rPr>
                <w:rFonts w:ascii="Arial Narrow" w:hAnsi="Arial Narrow"/>
                <w:noProof/>
                <w:lang w:val="ro-RO"/>
              </w:rPr>
            </w:pPr>
            <w:r>
              <w:rPr>
                <w:rFonts w:ascii="Arial Narrow" w:hAnsi="Arial Narrow"/>
                <w:noProof/>
                <w:lang w:val="ro-RO"/>
              </w:rPr>
              <w:t>2</w:t>
            </w:r>
            <w:r w:rsidR="00C46150">
              <w:rPr>
                <w:rFonts w:ascii="Arial Narrow" w:hAnsi="Arial Narrow"/>
                <w:noProof/>
                <w:lang w:val="ro-RO"/>
              </w:rPr>
              <w:t>.</w:t>
            </w:r>
          </w:p>
        </w:tc>
        <w:tc>
          <w:tcPr>
            <w:tcW w:w="3571" w:type="dxa"/>
          </w:tcPr>
          <w:p w:rsidR="00C46150" w:rsidRPr="000E1399" w:rsidRDefault="000E1399" w:rsidP="000E1399">
            <w:pPr>
              <w:jc w:val="both"/>
              <w:rPr>
                <w:rFonts w:ascii="Arial Narrow" w:hAnsi="Arial Narrow"/>
                <w:noProof/>
                <w:lang w:val="ro-RO"/>
              </w:rPr>
            </w:pPr>
            <w:r w:rsidRPr="000E1399">
              <w:rPr>
                <w:rFonts w:ascii="Arial Narrow" w:hAnsi="Arial Narrow"/>
                <w:noProof/>
                <w:lang w:val="ro-RO"/>
              </w:rPr>
              <w:t>Tókos Pál</w:t>
            </w:r>
            <w:r>
              <w:rPr>
                <w:rFonts w:ascii="Arial Narrow" w:hAnsi="Arial Narrow"/>
                <w:noProof/>
                <w:lang w:val="ro-RO"/>
              </w:rPr>
              <w:t xml:space="preserve">, </w:t>
            </w:r>
            <w:r w:rsidRPr="000E1399">
              <w:rPr>
                <w:rFonts w:ascii="Arial Narrow" w:hAnsi="Arial Narrow"/>
                <w:noProof/>
                <w:lang w:val="ro-RO"/>
              </w:rPr>
              <w:t>manager</w:t>
            </w:r>
          </w:p>
        </w:tc>
        <w:tc>
          <w:tcPr>
            <w:tcW w:w="6227" w:type="dxa"/>
            <w:gridSpan w:val="2"/>
          </w:tcPr>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A fejlesztési stratégia dokumentumában a 148. oldalon (3.5..-ös célkitúzés) a Hargita Népe Kiadóra vonatkozó előírásokkal egyetértek.</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Az 53. oldalon (2.10.1.) szereplő elemzésrész a Székelyföld havilapot (helytelen írással, i betűvel a végén), a Székelyföldi Régió Magazint (melynek az utóbbi 3 évben csak sporadikus megjelenései voltak, tudomásom szerint az idén csak egy júniusi kampánykiadás erejéig adták ki), és a Lustrát említi kulturális havilapokként, megjegyezve, hogy fontos a Sapientia kiadójának tevékenysége is.</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Ugyanakkor a könyv-, lap- és folyóirat kiadók közt a Gutenberg, a Palas és az Udvarhelyi Híradó neves cégek jelennek meg.</w:t>
            </w:r>
          </w:p>
          <w:p w:rsidR="00C46150" w:rsidRPr="000E1399" w:rsidRDefault="000E1399" w:rsidP="00C46150">
            <w:pPr>
              <w:widowControl w:val="0"/>
              <w:autoSpaceDE w:val="0"/>
              <w:autoSpaceDN w:val="0"/>
              <w:adjustRightInd w:val="0"/>
              <w:rPr>
                <w:rFonts w:ascii="Times New Roman" w:hAnsi="Times New Roman" w:cs="Times New Roman"/>
                <w:sz w:val="32"/>
                <w:szCs w:val="32"/>
                <w:highlight w:val="green"/>
              </w:rPr>
            </w:pPr>
            <w:r w:rsidRPr="000E1399">
              <w:rPr>
                <w:rFonts w:ascii="Arial Narrow" w:hAnsi="Arial Narrow"/>
                <w:noProof/>
                <w:lang w:val="ro-RO"/>
              </w:rPr>
              <w:t>Én a könyvkiadás részt nem kommentálhatom, de ha a stratégia készítői a Hargita Népe, a Székely Konyha és a Székely Gazda kiadása alapján nem is sorolják az elemzés bármelyik részébe a Kiadó munkásságát, a kiadványoknál fennebb jelzett hibákat mindneképp javításra érdemesnek javaslom.</w:t>
            </w:r>
          </w:p>
        </w:tc>
        <w:tc>
          <w:tcPr>
            <w:tcW w:w="5743" w:type="dxa"/>
          </w:tcPr>
          <w:p w:rsidR="00C46150" w:rsidRDefault="00E4092D" w:rsidP="00CA7A57">
            <w:pPr>
              <w:rPr>
                <w:rFonts w:ascii="Arial Narrow" w:hAnsi="Arial Narrow"/>
                <w:noProof/>
                <w:lang w:val="ro-RO"/>
              </w:rPr>
            </w:pPr>
            <w:r w:rsidRPr="00912253">
              <w:rPr>
                <w:rFonts w:ascii="Arial Narrow" w:hAnsi="Arial Narrow"/>
                <w:noProof/>
                <w:lang w:val="ro-RO"/>
              </w:rPr>
              <w:t xml:space="preserve">Au fost aduse completari la (pag. </w:t>
            </w:r>
            <w:r>
              <w:rPr>
                <w:rFonts w:ascii="Arial Narrow" w:hAnsi="Arial Narrow"/>
                <w:noProof/>
                <w:lang w:val="ro-RO"/>
              </w:rPr>
              <w:t>148</w:t>
            </w:r>
            <w:r w:rsidRPr="00912253">
              <w:rPr>
                <w:rFonts w:ascii="Arial Narrow" w:hAnsi="Arial Narrow"/>
                <w:noProof/>
                <w:lang w:val="ro-RO"/>
              </w:rPr>
              <w:t>).</w:t>
            </w:r>
          </w:p>
          <w:p w:rsidR="00E4092D" w:rsidRPr="00E4092D" w:rsidRDefault="00E4092D" w:rsidP="00CA7A57">
            <w:pPr>
              <w:rPr>
                <w:rFonts w:ascii="Arial Narrow" w:hAnsi="Arial Narrow"/>
                <w:noProof/>
                <w:lang w:val="hu-HU"/>
              </w:rPr>
            </w:pPr>
            <w:r>
              <w:rPr>
                <w:rFonts w:ascii="Arial Narrow" w:hAnsi="Arial Narrow"/>
                <w:noProof/>
                <w:lang w:val="ro-RO"/>
              </w:rPr>
              <w:t>A fost corectat pe pagina 53 denumirea Sz</w:t>
            </w:r>
            <w:r>
              <w:rPr>
                <w:rFonts w:ascii="Arial Narrow" w:hAnsi="Arial Narrow"/>
                <w:noProof/>
                <w:lang w:val="hu-HU"/>
              </w:rPr>
              <w:t>ékelyföld Régió Magazin.</w:t>
            </w:r>
          </w:p>
        </w:tc>
      </w:tr>
      <w:tr w:rsidR="00153135" w:rsidRPr="00912253" w:rsidTr="00153135">
        <w:tc>
          <w:tcPr>
            <w:tcW w:w="0" w:type="auto"/>
          </w:tcPr>
          <w:p w:rsidR="00C46150" w:rsidRDefault="000E1399" w:rsidP="00C46150">
            <w:pPr>
              <w:ind w:left="360"/>
              <w:rPr>
                <w:rFonts w:ascii="Arial Narrow" w:hAnsi="Arial Narrow"/>
                <w:noProof/>
                <w:lang w:val="ro-RO"/>
              </w:rPr>
            </w:pPr>
            <w:r>
              <w:rPr>
                <w:rFonts w:ascii="Arial Narrow" w:hAnsi="Arial Narrow"/>
                <w:noProof/>
                <w:lang w:val="ro-RO"/>
              </w:rPr>
              <w:t>3</w:t>
            </w:r>
            <w:r w:rsidR="00C46150">
              <w:rPr>
                <w:rFonts w:ascii="Arial Narrow" w:hAnsi="Arial Narrow"/>
                <w:noProof/>
                <w:lang w:val="ro-RO"/>
              </w:rPr>
              <w:t>.</w:t>
            </w:r>
          </w:p>
        </w:tc>
        <w:tc>
          <w:tcPr>
            <w:tcW w:w="3571" w:type="dxa"/>
          </w:tcPr>
          <w:p w:rsidR="00C46150" w:rsidRPr="000E1399" w:rsidRDefault="000E1399" w:rsidP="000E1399">
            <w:pPr>
              <w:jc w:val="both"/>
              <w:rPr>
                <w:rFonts w:ascii="Arial Narrow" w:hAnsi="Arial Narrow"/>
                <w:noProof/>
                <w:lang w:val="ro-RO"/>
              </w:rPr>
            </w:pPr>
            <w:r w:rsidRPr="000E1399">
              <w:rPr>
                <w:rFonts w:ascii="Arial Narrow" w:hAnsi="Arial Narrow"/>
                <w:noProof/>
                <w:lang w:val="ro-RO"/>
              </w:rPr>
              <w:t>Fekete Örs, Sef serviciu</w:t>
            </w:r>
          </w:p>
          <w:p w:rsidR="000E1399" w:rsidRPr="000E1399" w:rsidRDefault="000E1399" w:rsidP="000E1399">
            <w:pPr>
              <w:jc w:val="both"/>
              <w:rPr>
                <w:sz w:val="26"/>
                <w:szCs w:val="26"/>
                <w:highlight w:val="green"/>
                <w:lang w:val="hu-HU"/>
              </w:rPr>
            </w:pPr>
          </w:p>
        </w:tc>
        <w:tc>
          <w:tcPr>
            <w:tcW w:w="6227" w:type="dxa"/>
            <w:gridSpan w:val="2"/>
          </w:tcPr>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Serviciul Public Salvamont Salvaspeo al Consiliului Judeţean Harghita are următoarele propuneri pentru a completa Strategia de dezvoltare  generală a judeţului Harghita pe perioada 2015-2020:</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La punctual 2.6 Turism</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2.6.1 Infrastructură de turism</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 xml:space="preserve">La trasee turistice putem să completăm: nu 26 de trasee turistice sunt omologate sunt ci 50 şi alte 40 sunt în curs de omologare. </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Sunt 15 refugii montane amplasate, există mai mult de 150 de trasee de escaladă.</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Credem că ar fi bine să prezentăm faptul că în judeţul Harghita sunt patru baze salvamont şi dorim să construim încă două.</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La tipul de turism putem adăuga şi traseu de escaladă special amenajată, tip Via Ferrata,  recent inaugurată la Lacu Roşu precum şi vizitarea peşterilor ,,Sugo” şi peştera de la Mereşti ,,Orban Balazs”.</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 xml:space="preserve"> La punctual 2.6.3 Analiza diagnostic în ceea ce priveşte turismul la puncte tari putem să adăugăm ,,Serviciu de salvare montană bine organizată”.</w:t>
            </w:r>
          </w:p>
          <w:p w:rsidR="000E1399" w:rsidRPr="000E1399" w:rsidRDefault="000E1399" w:rsidP="000E1399">
            <w:pPr>
              <w:widowControl w:val="0"/>
              <w:autoSpaceDE w:val="0"/>
              <w:autoSpaceDN w:val="0"/>
              <w:adjustRightInd w:val="0"/>
              <w:rPr>
                <w:rFonts w:ascii="Arial Narrow" w:hAnsi="Arial Narrow"/>
                <w:noProof/>
                <w:lang w:val="ro-RO"/>
              </w:rPr>
            </w:pPr>
            <w:r w:rsidRPr="000E1399">
              <w:rPr>
                <w:rFonts w:ascii="Arial Narrow" w:hAnsi="Arial Narrow"/>
                <w:noProof/>
                <w:lang w:val="ro-RO"/>
              </w:rPr>
              <w:t>Iar la recomandări am putea introduce: mai multe trasee special amenajate tip via ferrata şi alte tipuri de trasee, care atrag un număr mare de turişti şi organizarea mai multe evenimente în aer liber.</w:t>
            </w:r>
          </w:p>
          <w:p w:rsidR="00C46150" w:rsidRPr="000E1399" w:rsidRDefault="000E1399" w:rsidP="000E1399">
            <w:pPr>
              <w:widowControl w:val="0"/>
              <w:autoSpaceDE w:val="0"/>
              <w:autoSpaceDN w:val="0"/>
              <w:adjustRightInd w:val="0"/>
              <w:rPr>
                <w:sz w:val="26"/>
                <w:szCs w:val="26"/>
                <w:highlight w:val="green"/>
              </w:rPr>
            </w:pPr>
            <w:r w:rsidRPr="000E1399">
              <w:rPr>
                <w:rFonts w:ascii="Arial Narrow" w:hAnsi="Arial Narrow"/>
                <w:noProof/>
                <w:lang w:val="ro-RO"/>
              </w:rPr>
              <w:t>Prezentare salvamontului ca puncte forte în asigurarea siguranţei turismului în aer liber.</w:t>
            </w:r>
          </w:p>
        </w:tc>
        <w:tc>
          <w:tcPr>
            <w:tcW w:w="5743" w:type="dxa"/>
          </w:tcPr>
          <w:p w:rsidR="00C46150" w:rsidRDefault="00C46150"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r>
              <w:rPr>
                <w:rFonts w:ascii="Arial Narrow" w:hAnsi="Arial Narrow"/>
                <w:noProof/>
                <w:lang w:val="ro-RO"/>
              </w:rPr>
              <w:t>Am inclus aceste trasee turistice. (Pag. 36)</w:t>
            </w: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r>
              <w:rPr>
                <w:rFonts w:ascii="Arial Narrow" w:hAnsi="Arial Narrow"/>
                <w:noProof/>
                <w:lang w:val="ro-RO"/>
              </w:rPr>
              <w:t>Am inclus 4 baze salvamont. (Pag. 36)</w:t>
            </w: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r>
              <w:rPr>
                <w:rFonts w:ascii="Arial Narrow" w:hAnsi="Arial Narrow"/>
                <w:noProof/>
                <w:lang w:val="ro-RO"/>
              </w:rPr>
              <w:t>Am inclus aceste trasee tip Via Ferrata. (Pag. 36)</w:t>
            </w: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r>
              <w:rPr>
                <w:rFonts w:ascii="Arial Narrow" w:hAnsi="Arial Narrow"/>
                <w:noProof/>
                <w:lang w:val="ro-RO"/>
              </w:rPr>
              <w:t>Pa punctul 2.6.3 am inclus Serviciu de sarvare montană bine organizată. (Pag. 41)</w:t>
            </w: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p>
          <w:p w:rsidR="00C55866" w:rsidRDefault="00C55866" w:rsidP="00CA7A57">
            <w:pPr>
              <w:rPr>
                <w:rFonts w:ascii="Arial Narrow" w:hAnsi="Arial Narrow"/>
                <w:noProof/>
                <w:lang w:val="ro-RO"/>
              </w:rPr>
            </w:pPr>
            <w:r>
              <w:rPr>
                <w:rFonts w:ascii="Arial Narrow" w:hAnsi="Arial Narrow"/>
                <w:noProof/>
                <w:lang w:val="ro-RO"/>
              </w:rPr>
              <w:t>Am inclus salvamontul ca puncte forte (pag. pag 41)</w:t>
            </w:r>
          </w:p>
        </w:tc>
      </w:tr>
      <w:tr w:rsidR="00153135" w:rsidRPr="00912253" w:rsidTr="00153135">
        <w:tc>
          <w:tcPr>
            <w:tcW w:w="0" w:type="auto"/>
          </w:tcPr>
          <w:p w:rsidR="00C46150" w:rsidRDefault="000E1399" w:rsidP="00C46150">
            <w:pPr>
              <w:ind w:left="360"/>
              <w:rPr>
                <w:rFonts w:ascii="Arial Narrow" w:hAnsi="Arial Narrow"/>
                <w:noProof/>
                <w:lang w:val="ro-RO"/>
              </w:rPr>
            </w:pPr>
            <w:r>
              <w:rPr>
                <w:rFonts w:ascii="Arial Narrow" w:hAnsi="Arial Narrow"/>
                <w:noProof/>
                <w:lang w:val="ro-RO"/>
              </w:rPr>
              <w:t>4</w:t>
            </w:r>
            <w:r w:rsidR="00C46150">
              <w:rPr>
                <w:rFonts w:ascii="Arial Narrow" w:hAnsi="Arial Narrow"/>
                <w:noProof/>
                <w:lang w:val="ro-RO"/>
              </w:rPr>
              <w:t>.</w:t>
            </w:r>
          </w:p>
        </w:tc>
        <w:tc>
          <w:tcPr>
            <w:tcW w:w="3571" w:type="dxa"/>
          </w:tcPr>
          <w:p w:rsidR="00CA7A57" w:rsidRPr="00CA7A57" w:rsidRDefault="00CA7A57"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ADI Harghita</w:t>
            </w:r>
          </w:p>
          <w:p w:rsidR="00C46150" w:rsidRDefault="00E26341" w:rsidP="00CA7A57">
            <w:pPr>
              <w:widowControl w:val="0"/>
              <w:autoSpaceDE w:val="0"/>
              <w:autoSpaceDN w:val="0"/>
              <w:adjustRightInd w:val="0"/>
              <w:rPr>
                <w:rFonts w:ascii="Tahoma" w:hAnsi="Tahoma" w:cs="Tahoma"/>
                <w:sz w:val="26"/>
                <w:szCs w:val="26"/>
              </w:rPr>
            </w:pPr>
            <w:hyperlink r:id="rId19" w:history="1">
              <w:r w:rsidR="00CA7A57" w:rsidRPr="00CA7A57">
                <w:rPr>
                  <w:rFonts w:ascii="Arial Narrow" w:hAnsi="Arial Narrow"/>
                  <w:noProof/>
                  <w:lang w:val="ro-RO"/>
                </w:rPr>
                <w:t>sarkadizoltan@hargitamegye.ro</w:t>
              </w:r>
            </w:hyperlink>
          </w:p>
        </w:tc>
        <w:tc>
          <w:tcPr>
            <w:tcW w:w="6227" w:type="dxa"/>
            <w:gridSpan w:val="2"/>
          </w:tcPr>
          <w:p w:rsidR="00CA7A57" w:rsidRPr="00CA7A57" w:rsidRDefault="00CA7A57"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A 2015 - 2020 - as stratégián belül, azt látjuk, hogy elég keveset foglalkoznak a turizmussal, összesen 6 oldalt a 449 - ből. Ebből 5 oldal a jelenlegi helyzet és adatok ismertetése, fél oldal a felmérés, hogy mi az erős pontunk, mi a gyenge, illetve, valamivel több, mint fél oldalba bele vannak sűrítve a javaslatok.</w:t>
            </w:r>
          </w:p>
          <w:p w:rsidR="00CA7A57" w:rsidRPr="00CA7A57" w:rsidRDefault="00CA7A57" w:rsidP="000E1399">
            <w:pPr>
              <w:widowControl w:val="0"/>
              <w:autoSpaceDE w:val="0"/>
              <w:autoSpaceDN w:val="0"/>
              <w:adjustRightInd w:val="0"/>
              <w:rPr>
                <w:rFonts w:ascii="Arial Narrow" w:hAnsi="Arial Narrow"/>
                <w:noProof/>
                <w:lang w:val="ro-RO"/>
              </w:rPr>
            </w:pPr>
            <w:r w:rsidRPr="00CA7A57">
              <w:rPr>
                <w:rFonts w:ascii="Arial Narrow" w:hAnsi="Arial Narrow"/>
                <w:noProof/>
                <w:lang w:val="ro-RO"/>
              </w:rPr>
              <w:t>A stratégia mellé mindenképpen kell csatolni egy akciótervet is, amely kiemelné, hogy mi a megye legfontosabb, prioritást élvező konkrét turisztikai elképzelése a következő 5 évben, és ezeket milyen módon, milyen eszközökkel lehetne végrehajtani. Ehhez szükséges lenne egy felmérésre, amely megmutatná, hogy mire van leginkább szükség a megyében turisztikai szempontból.</w:t>
            </w:r>
          </w:p>
          <w:p w:rsidR="00C46150" w:rsidRPr="00CA7A57" w:rsidRDefault="00CA7A57" w:rsidP="000E1399">
            <w:pPr>
              <w:widowControl w:val="0"/>
              <w:autoSpaceDE w:val="0"/>
              <w:autoSpaceDN w:val="0"/>
              <w:adjustRightInd w:val="0"/>
              <w:rPr>
                <w:rFonts w:ascii="Arial Narrow" w:hAnsi="Arial Narrow"/>
                <w:noProof/>
                <w:lang w:val="ro-RO"/>
              </w:rPr>
            </w:pPr>
            <w:r w:rsidRPr="00CA7A57">
              <w:rPr>
                <w:rFonts w:ascii="Arial Narrow" w:hAnsi="Arial Narrow"/>
                <w:noProof/>
                <w:lang w:val="ro-RO"/>
              </w:rPr>
              <w:t>Fontos lenne kiemelni rövid, közép és hosszú távú terveket, amelyek a turistát ide vonzzák, és itt is tartják megyénkben.</w:t>
            </w:r>
          </w:p>
        </w:tc>
        <w:tc>
          <w:tcPr>
            <w:tcW w:w="5743" w:type="dxa"/>
          </w:tcPr>
          <w:p w:rsidR="00C46150" w:rsidRDefault="00C46150" w:rsidP="00CA7A57">
            <w:pPr>
              <w:rPr>
                <w:rFonts w:ascii="Arial Narrow" w:hAnsi="Arial Narrow"/>
                <w:noProof/>
                <w:lang w:val="ro-RO"/>
              </w:rPr>
            </w:pPr>
          </w:p>
        </w:tc>
      </w:tr>
      <w:tr w:rsidR="00C55866" w:rsidRPr="00912253" w:rsidTr="00153135">
        <w:tc>
          <w:tcPr>
            <w:tcW w:w="0" w:type="auto"/>
          </w:tcPr>
          <w:p w:rsidR="00C55866" w:rsidRDefault="00C55866" w:rsidP="00C46150">
            <w:pPr>
              <w:ind w:left="360"/>
              <w:rPr>
                <w:rFonts w:ascii="Arial Narrow" w:hAnsi="Arial Narrow"/>
                <w:noProof/>
                <w:lang w:val="ro-RO"/>
              </w:rPr>
            </w:pPr>
            <w:r>
              <w:rPr>
                <w:rFonts w:ascii="Arial Narrow" w:hAnsi="Arial Narrow"/>
                <w:noProof/>
                <w:lang w:val="ro-RO"/>
              </w:rPr>
              <w:t>5.</w:t>
            </w:r>
          </w:p>
        </w:tc>
        <w:tc>
          <w:tcPr>
            <w:tcW w:w="3571" w:type="dxa"/>
          </w:tcPr>
          <w:p w:rsidR="00C55866" w:rsidRPr="00CA7A57" w:rsidRDefault="00C55866" w:rsidP="00C46150">
            <w:pPr>
              <w:rPr>
                <w:rFonts w:ascii="Tahoma" w:hAnsi="Tahoma" w:cs="Tahoma"/>
                <w:sz w:val="26"/>
                <w:szCs w:val="26"/>
                <w:lang w:val="hu-HU"/>
              </w:rPr>
            </w:pPr>
            <w:r w:rsidRPr="000E1399">
              <w:rPr>
                <w:rFonts w:ascii="Arial Narrow" w:hAnsi="Arial Narrow"/>
                <w:noProof/>
                <w:lang w:val="ro-RO"/>
              </w:rPr>
              <w:t>Mag István</w:t>
            </w:r>
          </w:p>
        </w:tc>
        <w:tc>
          <w:tcPr>
            <w:tcW w:w="6227" w:type="dxa"/>
            <w:gridSpan w:val="2"/>
          </w:tcPr>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Noha a stratégia oktatásra vonatkozó része nem említi külön a speciális oktatást, az általános</w:t>
            </w:r>
            <w:r>
              <w:rPr>
                <w:rFonts w:ascii="Arial Narrow" w:hAnsi="Arial Narrow"/>
                <w:noProof/>
                <w:lang w:val="ro-RO"/>
              </w:rPr>
              <w:t xml:space="preserve"> </w:t>
            </w:r>
            <w:r w:rsidRPr="00CA7A57">
              <w:rPr>
                <w:rFonts w:ascii="Arial Narrow" w:hAnsi="Arial Narrow"/>
                <w:noProof/>
                <w:lang w:val="ro-RO"/>
              </w:rPr>
              <w:t>megállapítások és javaslatok többnyire magukban foglalják ennek a szegmensnek a jellemzőit, igényeit is ( pl. infrastruktúra-fejlesztés).</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Amit hozzáfűzök: a stratégia említi az iskolaelhagyás jelenségét ( mely már az elemi</w:t>
            </w:r>
            <w:r>
              <w:rPr>
                <w:rFonts w:ascii="Arial Narrow" w:hAnsi="Arial Narrow"/>
                <w:noProof/>
                <w:lang w:val="ro-RO"/>
              </w:rPr>
              <w:t xml:space="preserve"> </w:t>
            </w:r>
            <w:r w:rsidRPr="00CA7A57">
              <w:rPr>
                <w:rFonts w:ascii="Arial Narrow" w:hAnsi="Arial Narrow"/>
                <w:noProof/>
                <w:lang w:val="ro-RO"/>
              </w:rPr>
              <w:t>osztályokban is jelentkezik, főleg hátrányos szociális környzetből érkező vagy SNI-s tanulók</w:t>
            </w:r>
            <w:r>
              <w:rPr>
                <w:rFonts w:ascii="Arial Narrow" w:hAnsi="Arial Narrow"/>
                <w:noProof/>
                <w:lang w:val="ro-RO"/>
              </w:rPr>
              <w:t xml:space="preserve"> </w:t>
            </w:r>
            <w:r w:rsidRPr="00CA7A57">
              <w:rPr>
                <w:rFonts w:ascii="Arial Narrow" w:hAnsi="Arial Narrow"/>
                <w:noProof/>
                <w:lang w:val="ro-RO"/>
              </w:rPr>
              <w:t>esetében), de nincs javaslata ennek orvoslására.</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A lemorzsolódás visszaszorítása érdekében a speciális oktatás a fejlesztő pedagógusain</w:t>
            </w:r>
            <w:r>
              <w:rPr>
                <w:rFonts w:ascii="Arial Narrow" w:hAnsi="Arial Narrow"/>
                <w:noProof/>
                <w:lang w:val="ro-RO"/>
              </w:rPr>
              <w:t xml:space="preserve"> </w:t>
            </w:r>
            <w:r w:rsidRPr="00CA7A57">
              <w:rPr>
                <w:rFonts w:ascii="Arial Narrow" w:hAnsi="Arial Narrow"/>
                <w:noProof/>
                <w:lang w:val="ro-RO"/>
              </w:rPr>
              <w:t>keresztül a maga részéről azt teheti, hogy a veszélyeztetett tanulókat feltérképezi, tanulásbeli lemaradásukat a lehetőségek szerint felszámolja, iskolai előmenetelüket nyomon követi, a közösség általi kirekesztettségüket megakadályozza, egyszóval az inkluzíót elősegíti.</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Javaslatom tehát:</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Recomandări :</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 Prevenirea și reducerea abandonului școlar:</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o asigurarea accesului egal la învățământul obligatoriu prin îmbunătățirea incluziunii școlare</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Ugyanakkor én másként “ismerem” azokat a tényeket, amelyek alapján következő javaslatot</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megfogalmazták:</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“Încurajarea tinerilor să urmeze liceul pedagogic sau o școală echivalentă, în vederea ocupării posturilor de educator.”</w:t>
            </w:r>
          </w:p>
          <w:p w:rsidR="00C55866" w:rsidRPr="00CA7A57" w:rsidRDefault="00C55866" w:rsidP="00CA7A57">
            <w:pPr>
              <w:widowControl w:val="0"/>
              <w:autoSpaceDE w:val="0"/>
              <w:autoSpaceDN w:val="0"/>
              <w:adjustRightInd w:val="0"/>
              <w:rPr>
                <w:rFonts w:ascii="Arial Narrow" w:hAnsi="Arial Narrow"/>
                <w:noProof/>
                <w:lang w:val="ro-RO"/>
              </w:rPr>
            </w:pPr>
            <w:r w:rsidRPr="00CA7A57">
              <w:rPr>
                <w:rFonts w:ascii="Arial Narrow" w:hAnsi="Arial Narrow"/>
                <w:noProof/>
                <w:lang w:val="ro-RO"/>
              </w:rPr>
              <w:t>Tudomásom szerint a viszonylag közeli és könnyen elérhető óvónő- és tanítóképzésnek köszönhetően éppen ezekből a képesítésekből van megyénkben a legnagyobb fölösleg.</w:t>
            </w:r>
          </w:p>
          <w:p w:rsidR="00C55866" w:rsidRPr="00CA7A57" w:rsidRDefault="00C55866" w:rsidP="00C46150">
            <w:pPr>
              <w:widowControl w:val="0"/>
              <w:autoSpaceDE w:val="0"/>
              <w:autoSpaceDN w:val="0"/>
              <w:adjustRightInd w:val="0"/>
              <w:rPr>
                <w:rFonts w:ascii="Arial Narrow" w:hAnsi="Arial Narrow"/>
                <w:noProof/>
                <w:lang w:val="ro-RO"/>
              </w:rPr>
            </w:pPr>
            <w:r w:rsidRPr="00CA7A57">
              <w:rPr>
                <w:rFonts w:ascii="Arial Narrow" w:hAnsi="Arial Narrow"/>
                <w:noProof/>
                <w:lang w:val="ro-RO"/>
              </w:rPr>
              <w:t>A 2016-ban meghírdetett 64 óvónői állásra (ebből végleges állás 3) 135 óvónő jelentkezett.</w:t>
            </w:r>
          </w:p>
        </w:tc>
        <w:tc>
          <w:tcPr>
            <w:tcW w:w="5743" w:type="dxa"/>
          </w:tcPr>
          <w:p w:rsidR="00C55866" w:rsidRDefault="00C55866" w:rsidP="00C55866">
            <w:pPr>
              <w:rPr>
                <w:rFonts w:ascii="Arial Narrow" w:hAnsi="Arial Narrow"/>
                <w:noProof/>
                <w:lang w:val="ro-RO"/>
              </w:rPr>
            </w:pPr>
            <w:r w:rsidRPr="00912253">
              <w:rPr>
                <w:rFonts w:ascii="Arial Narrow" w:hAnsi="Arial Narrow"/>
                <w:noProof/>
                <w:lang w:val="ro-RO"/>
              </w:rPr>
              <w:t xml:space="preserve">Au fost aduse completari la (pag. </w:t>
            </w:r>
            <w:r>
              <w:rPr>
                <w:rFonts w:ascii="Arial Narrow" w:hAnsi="Arial Narrow"/>
                <w:noProof/>
                <w:lang w:val="ro-RO"/>
              </w:rPr>
              <w:t>46</w:t>
            </w:r>
            <w:r w:rsidRPr="00912253">
              <w:rPr>
                <w:rFonts w:ascii="Arial Narrow" w:hAnsi="Arial Narrow"/>
                <w:noProof/>
                <w:lang w:val="ro-RO"/>
              </w:rPr>
              <w:t>).</w:t>
            </w:r>
          </w:p>
        </w:tc>
      </w:tr>
      <w:tr w:rsidR="00C55866" w:rsidRPr="00912253" w:rsidTr="00153135">
        <w:tc>
          <w:tcPr>
            <w:tcW w:w="0" w:type="auto"/>
          </w:tcPr>
          <w:p w:rsidR="00C55866" w:rsidRDefault="00C55866" w:rsidP="00C46150">
            <w:pPr>
              <w:ind w:left="360"/>
              <w:rPr>
                <w:rFonts w:ascii="Arial Narrow" w:hAnsi="Arial Narrow"/>
                <w:noProof/>
                <w:lang w:val="ro-RO"/>
              </w:rPr>
            </w:pPr>
            <w:r>
              <w:rPr>
                <w:rFonts w:ascii="Arial Narrow" w:hAnsi="Arial Narrow"/>
                <w:noProof/>
                <w:lang w:val="ro-RO"/>
              </w:rPr>
              <w:t>6.</w:t>
            </w:r>
          </w:p>
        </w:tc>
        <w:tc>
          <w:tcPr>
            <w:tcW w:w="3571" w:type="dxa"/>
          </w:tcPr>
          <w:p w:rsidR="00C55866" w:rsidRDefault="00C55866" w:rsidP="00C46150">
            <w:pPr>
              <w:rPr>
                <w:rFonts w:ascii="Tahoma" w:hAnsi="Tahoma" w:cs="Tahoma"/>
                <w:sz w:val="26"/>
                <w:szCs w:val="26"/>
              </w:rPr>
            </w:pPr>
            <w:proofErr w:type="spellStart"/>
            <w:r w:rsidRPr="00CA7A57">
              <w:rPr>
                <w:rFonts w:ascii="Times" w:hAnsi="Times" w:cs="Times"/>
              </w:rPr>
              <w:t>Csibi</w:t>
            </w:r>
            <w:proofErr w:type="spellEnd"/>
            <w:r w:rsidRPr="00CA7A57">
              <w:rPr>
                <w:rFonts w:ascii="Times" w:hAnsi="Times" w:cs="Times"/>
              </w:rPr>
              <w:t xml:space="preserve"> Veronika </w:t>
            </w:r>
            <w:hyperlink r:id="rId20" w:history="1">
              <w:r w:rsidRPr="00CA7A57">
                <w:t>csibiveronika@hargitamegye.ro</w:t>
              </w:r>
            </w:hyperlink>
          </w:p>
        </w:tc>
        <w:tc>
          <w:tcPr>
            <w:tcW w:w="6227" w:type="dxa"/>
            <w:gridSpan w:val="2"/>
          </w:tcPr>
          <w:p w:rsidR="00C55866" w:rsidRPr="00CA7A57" w:rsidRDefault="00C55866" w:rsidP="00CA7A57">
            <w:pPr>
              <w:widowControl w:val="0"/>
              <w:autoSpaceDE w:val="0"/>
              <w:autoSpaceDN w:val="0"/>
              <w:adjustRightInd w:val="0"/>
              <w:rPr>
                <w:rFonts w:ascii="Times" w:hAnsi="Times" w:cs="Times"/>
              </w:rPr>
            </w:pPr>
            <w:proofErr w:type="spellStart"/>
            <w:r w:rsidRPr="00CA7A57">
              <w:rPr>
                <w:rFonts w:ascii="Times" w:hAnsi="Times" w:cs="Times"/>
              </w:rPr>
              <w:t>Referitor</w:t>
            </w:r>
            <w:proofErr w:type="spellEnd"/>
            <w:r w:rsidRPr="00CA7A57">
              <w:rPr>
                <w:rFonts w:ascii="Times" w:hAnsi="Times" w:cs="Times"/>
              </w:rPr>
              <w:t xml:space="preserve"> la </w:t>
            </w:r>
            <w:proofErr w:type="spellStart"/>
            <w:r w:rsidRPr="00CA7A57">
              <w:rPr>
                <w:rFonts w:ascii="Times" w:hAnsi="Times" w:cs="Times"/>
              </w:rPr>
              <w:t>strategia</w:t>
            </w:r>
            <w:proofErr w:type="spellEnd"/>
            <w:r w:rsidRPr="00CA7A57">
              <w:rPr>
                <w:rFonts w:ascii="Times" w:hAnsi="Times" w:cs="Times"/>
              </w:rPr>
              <w:t xml:space="preserve"> 2015-2020, </w:t>
            </w:r>
            <w:proofErr w:type="spellStart"/>
            <w:r w:rsidRPr="00CA7A57">
              <w:rPr>
                <w:rFonts w:ascii="Times" w:hAnsi="Times" w:cs="Times"/>
              </w:rPr>
              <w:t>Spitalul</w:t>
            </w:r>
            <w:proofErr w:type="spellEnd"/>
            <w:r w:rsidRPr="00CA7A57">
              <w:rPr>
                <w:rFonts w:ascii="Times" w:hAnsi="Times" w:cs="Times"/>
              </w:rPr>
              <w:t xml:space="preserve"> de </w:t>
            </w:r>
            <w:proofErr w:type="spellStart"/>
            <w:r w:rsidRPr="00CA7A57">
              <w:rPr>
                <w:rFonts w:ascii="Times" w:hAnsi="Times" w:cs="Times"/>
              </w:rPr>
              <w:t>Psihiatrie</w:t>
            </w:r>
            <w:proofErr w:type="spellEnd"/>
            <w:r w:rsidRPr="00CA7A57">
              <w:rPr>
                <w:rFonts w:ascii="Times" w:hAnsi="Times" w:cs="Times"/>
              </w:rPr>
              <w:t xml:space="preserve"> </w:t>
            </w:r>
            <w:proofErr w:type="spellStart"/>
            <w:r w:rsidRPr="00CA7A57">
              <w:rPr>
                <w:rFonts w:ascii="Times" w:hAnsi="Times" w:cs="Times"/>
              </w:rPr>
              <w:t>Tulghes</w:t>
            </w:r>
            <w:proofErr w:type="spellEnd"/>
            <w:r w:rsidRPr="00CA7A57">
              <w:rPr>
                <w:rFonts w:ascii="Times" w:hAnsi="Times" w:cs="Times"/>
              </w:rPr>
              <w:t xml:space="preserve"> , </w:t>
            </w:r>
            <w:proofErr w:type="spellStart"/>
            <w:r w:rsidRPr="00CA7A57">
              <w:rPr>
                <w:rFonts w:ascii="Times" w:hAnsi="Times" w:cs="Times"/>
              </w:rPr>
              <w:t>propune</w:t>
            </w:r>
            <w:proofErr w:type="spellEnd"/>
          </w:p>
          <w:p w:rsidR="00C55866" w:rsidRPr="00CA7A57" w:rsidRDefault="00C55866" w:rsidP="00CA7A57">
            <w:pPr>
              <w:widowControl w:val="0"/>
              <w:autoSpaceDE w:val="0"/>
              <w:autoSpaceDN w:val="0"/>
              <w:adjustRightInd w:val="0"/>
              <w:rPr>
                <w:rFonts w:ascii="Times" w:hAnsi="Times" w:cs="Times"/>
              </w:rPr>
            </w:pPr>
            <w:r w:rsidRPr="00CA7A57">
              <w:rPr>
                <w:rFonts w:ascii="Times" w:hAnsi="Times" w:cs="Times"/>
              </w:rPr>
              <w:t>  </w:t>
            </w:r>
            <w:proofErr w:type="spellStart"/>
            <w:r w:rsidRPr="00CA7A57">
              <w:rPr>
                <w:rFonts w:ascii="Times" w:hAnsi="Times" w:cs="Times"/>
              </w:rPr>
              <w:t>urmatoarele</w:t>
            </w:r>
            <w:proofErr w:type="spellEnd"/>
            <w:r w:rsidRPr="00CA7A57">
              <w:rPr>
                <w:rFonts w:ascii="Times" w:hAnsi="Times" w:cs="Times"/>
              </w:rPr>
              <w:t xml:space="preserve"> </w:t>
            </w:r>
            <w:proofErr w:type="spellStart"/>
            <w:r w:rsidRPr="00CA7A57">
              <w:rPr>
                <w:rFonts w:ascii="Times" w:hAnsi="Times" w:cs="Times"/>
              </w:rPr>
              <w:t>completari</w:t>
            </w:r>
            <w:proofErr w:type="spellEnd"/>
            <w:r w:rsidRPr="00CA7A57">
              <w:rPr>
                <w:rFonts w:ascii="Times" w:hAnsi="Times" w:cs="Times"/>
              </w:rPr>
              <w:t>:</w:t>
            </w:r>
          </w:p>
          <w:p w:rsidR="00C55866" w:rsidRPr="00CA7A57" w:rsidRDefault="00C55866" w:rsidP="00C46150">
            <w:pPr>
              <w:widowControl w:val="0"/>
              <w:autoSpaceDE w:val="0"/>
              <w:autoSpaceDN w:val="0"/>
              <w:adjustRightInd w:val="0"/>
              <w:rPr>
                <w:rFonts w:ascii="Times" w:hAnsi="Times" w:cs="Times"/>
              </w:rPr>
            </w:pPr>
            <w:r w:rsidRPr="00CA7A57">
              <w:rPr>
                <w:rFonts w:ascii="Times" w:hAnsi="Times" w:cs="Times"/>
              </w:rPr>
              <w:t xml:space="preserve">1. RK </w:t>
            </w:r>
            <w:proofErr w:type="spellStart"/>
            <w:r w:rsidRPr="00CA7A57">
              <w:rPr>
                <w:rFonts w:ascii="Times" w:hAnsi="Times" w:cs="Times"/>
              </w:rPr>
              <w:t>Pavilionul</w:t>
            </w:r>
            <w:proofErr w:type="spellEnd"/>
            <w:r w:rsidRPr="00CA7A57">
              <w:rPr>
                <w:rFonts w:ascii="Times" w:hAnsi="Times" w:cs="Times"/>
              </w:rPr>
              <w:t xml:space="preserve"> </w:t>
            </w:r>
            <w:proofErr w:type="spellStart"/>
            <w:r w:rsidRPr="00CA7A57">
              <w:rPr>
                <w:rFonts w:ascii="Times" w:hAnsi="Times" w:cs="Times"/>
              </w:rPr>
              <w:t>nr</w:t>
            </w:r>
            <w:proofErr w:type="spellEnd"/>
            <w:r w:rsidRPr="00CA7A57">
              <w:rPr>
                <w:rFonts w:ascii="Times" w:hAnsi="Times" w:cs="Times"/>
              </w:rPr>
              <w:t xml:space="preserve"> 26-Locuinte </w:t>
            </w:r>
            <w:proofErr w:type="spellStart"/>
            <w:r w:rsidRPr="00CA7A57">
              <w:rPr>
                <w:rFonts w:ascii="Times" w:hAnsi="Times" w:cs="Times"/>
              </w:rPr>
              <w:t>pentru</w:t>
            </w:r>
            <w:proofErr w:type="spellEnd"/>
            <w:r w:rsidRPr="00CA7A57">
              <w:rPr>
                <w:rFonts w:ascii="Times" w:hAnsi="Times" w:cs="Times"/>
              </w:rPr>
              <w:t xml:space="preserve"> </w:t>
            </w:r>
            <w:proofErr w:type="spellStart"/>
            <w:r w:rsidRPr="00CA7A57">
              <w:rPr>
                <w:rFonts w:ascii="Times" w:hAnsi="Times" w:cs="Times"/>
              </w:rPr>
              <w:t>medici</w:t>
            </w:r>
            <w:proofErr w:type="spellEnd"/>
            <w:r w:rsidRPr="00CA7A57">
              <w:rPr>
                <w:rFonts w:ascii="Times" w:hAnsi="Times" w:cs="Times"/>
              </w:rPr>
              <w:t xml:space="preserve"> 2.RK </w:t>
            </w:r>
            <w:proofErr w:type="spellStart"/>
            <w:r w:rsidRPr="00CA7A57">
              <w:rPr>
                <w:rFonts w:ascii="Times" w:hAnsi="Times" w:cs="Times"/>
              </w:rPr>
              <w:t>Pavilionul</w:t>
            </w:r>
            <w:proofErr w:type="spellEnd"/>
            <w:r w:rsidRPr="00CA7A57">
              <w:rPr>
                <w:rFonts w:ascii="Times" w:hAnsi="Times" w:cs="Times"/>
              </w:rPr>
              <w:t xml:space="preserve"> </w:t>
            </w:r>
            <w:proofErr w:type="spellStart"/>
            <w:r w:rsidRPr="00CA7A57">
              <w:rPr>
                <w:rFonts w:ascii="Times" w:hAnsi="Times" w:cs="Times"/>
              </w:rPr>
              <w:t>nr</w:t>
            </w:r>
            <w:proofErr w:type="spellEnd"/>
            <w:r w:rsidRPr="00CA7A57">
              <w:rPr>
                <w:rFonts w:ascii="Times" w:hAnsi="Times" w:cs="Times"/>
              </w:rPr>
              <w:t xml:space="preserve"> 10 3. RK </w:t>
            </w:r>
            <w:proofErr w:type="spellStart"/>
            <w:r w:rsidRPr="00CA7A57">
              <w:rPr>
                <w:rFonts w:ascii="Times" w:hAnsi="Times" w:cs="Times"/>
              </w:rPr>
              <w:t>Acoperis</w:t>
            </w:r>
            <w:proofErr w:type="spellEnd"/>
            <w:r w:rsidRPr="00CA7A57">
              <w:rPr>
                <w:rFonts w:ascii="Times" w:hAnsi="Times" w:cs="Times"/>
              </w:rPr>
              <w:t xml:space="preserve"> la </w:t>
            </w:r>
            <w:proofErr w:type="spellStart"/>
            <w:r w:rsidRPr="00CA7A57">
              <w:rPr>
                <w:rFonts w:ascii="Times" w:hAnsi="Times" w:cs="Times"/>
              </w:rPr>
              <w:t>pavilioanele</w:t>
            </w:r>
            <w:proofErr w:type="spellEnd"/>
            <w:r w:rsidRPr="00CA7A57">
              <w:rPr>
                <w:rFonts w:ascii="Times" w:hAnsi="Times" w:cs="Times"/>
              </w:rPr>
              <w:t xml:space="preserve"> 18,19,20,23 4.Ignifugare </w:t>
            </w:r>
            <w:proofErr w:type="spellStart"/>
            <w:r w:rsidRPr="00CA7A57">
              <w:rPr>
                <w:rFonts w:ascii="Times" w:hAnsi="Times" w:cs="Times"/>
              </w:rPr>
              <w:t>sarpanta</w:t>
            </w:r>
            <w:proofErr w:type="spellEnd"/>
            <w:r w:rsidRPr="00CA7A57">
              <w:rPr>
                <w:rFonts w:ascii="Times" w:hAnsi="Times" w:cs="Times"/>
              </w:rPr>
              <w:t xml:space="preserve"> </w:t>
            </w:r>
            <w:proofErr w:type="spellStart"/>
            <w:r w:rsidRPr="00CA7A57">
              <w:rPr>
                <w:rFonts w:ascii="Times" w:hAnsi="Times" w:cs="Times"/>
              </w:rPr>
              <w:t>si</w:t>
            </w:r>
            <w:proofErr w:type="spellEnd"/>
            <w:r w:rsidRPr="00CA7A57">
              <w:rPr>
                <w:rFonts w:ascii="Times" w:hAnsi="Times" w:cs="Times"/>
              </w:rPr>
              <w:t xml:space="preserve"> pod la </w:t>
            </w:r>
            <w:proofErr w:type="spellStart"/>
            <w:r w:rsidRPr="00CA7A57">
              <w:rPr>
                <w:rFonts w:ascii="Times" w:hAnsi="Times" w:cs="Times"/>
              </w:rPr>
              <w:t>pavilioanele</w:t>
            </w:r>
            <w:proofErr w:type="spellEnd"/>
            <w:r w:rsidRPr="00CA7A57">
              <w:rPr>
                <w:rFonts w:ascii="Times" w:hAnsi="Times" w:cs="Times"/>
              </w:rPr>
              <w:t xml:space="preserve"> 3</w:t>
            </w:r>
            <w:proofErr w:type="gramStart"/>
            <w:r w:rsidRPr="00CA7A57">
              <w:rPr>
                <w:rFonts w:ascii="Times" w:hAnsi="Times" w:cs="Times"/>
              </w:rPr>
              <w:t>,4,5,6,9</w:t>
            </w:r>
            <w:proofErr w:type="gramEnd"/>
            <w:r w:rsidRPr="00CA7A57">
              <w:rPr>
                <w:rFonts w:ascii="Times" w:hAnsi="Times" w:cs="Times"/>
              </w:rPr>
              <w:t xml:space="preserve"> 5.Realizarea </w:t>
            </w:r>
            <w:proofErr w:type="spellStart"/>
            <w:r w:rsidRPr="00CA7A57">
              <w:rPr>
                <w:rFonts w:ascii="Times" w:hAnsi="Times" w:cs="Times"/>
              </w:rPr>
              <w:t>celei</w:t>
            </w:r>
            <w:proofErr w:type="spellEnd"/>
            <w:r w:rsidRPr="00CA7A57">
              <w:rPr>
                <w:rFonts w:ascii="Times" w:hAnsi="Times" w:cs="Times"/>
              </w:rPr>
              <w:t xml:space="preserve"> de a </w:t>
            </w:r>
            <w:proofErr w:type="spellStart"/>
            <w:r w:rsidRPr="00CA7A57">
              <w:rPr>
                <w:rFonts w:ascii="Times" w:hAnsi="Times" w:cs="Times"/>
              </w:rPr>
              <w:t>doua</w:t>
            </w:r>
            <w:proofErr w:type="spellEnd"/>
            <w:r w:rsidRPr="00CA7A57">
              <w:rPr>
                <w:rFonts w:ascii="Times" w:hAnsi="Times" w:cs="Times"/>
              </w:rPr>
              <w:t xml:space="preserve"> </w:t>
            </w:r>
            <w:proofErr w:type="spellStart"/>
            <w:r w:rsidRPr="00CA7A57">
              <w:rPr>
                <w:rFonts w:ascii="Times" w:hAnsi="Times" w:cs="Times"/>
              </w:rPr>
              <w:t>cale</w:t>
            </w:r>
            <w:proofErr w:type="spellEnd"/>
            <w:r w:rsidRPr="00CA7A57">
              <w:rPr>
                <w:rFonts w:ascii="Times" w:hAnsi="Times" w:cs="Times"/>
              </w:rPr>
              <w:t xml:space="preserve"> de </w:t>
            </w:r>
            <w:proofErr w:type="spellStart"/>
            <w:r w:rsidRPr="00CA7A57">
              <w:rPr>
                <w:rFonts w:ascii="Times" w:hAnsi="Times" w:cs="Times"/>
              </w:rPr>
              <w:t>evacuare</w:t>
            </w:r>
            <w:proofErr w:type="spellEnd"/>
            <w:r w:rsidRPr="00CA7A57">
              <w:rPr>
                <w:rFonts w:ascii="Times" w:hAnsi="Times" w:cs="Times"/>
              </w:rPr>
              <w:t xml:space="preserve"> in </w:t>
            </w:r>
            <w:proofErr w:type="spellStart"/>
            <w:r w:rsidRPr="00CA7A57">
              <w:rPr>
                <w:rFonts w:ascii="Times" w:hAnsi="Times" w:cs="Times"/>
              </w:rPr>
              <w:t>caz</w:t>
            </w:r>
            <w:proofErr w:type="spellEnd"/>
            <w:r w:rsidRPr="00CA7A57">
              <w:rPr>
                <w:rFonts w:ascii="Times" w:hAnsi="Times" w:cs="Times"/>
              </w:rPr>
              <w:t xml:space="preserve"> de </w:t>
            </w:r>
            <w:proofErr w:type="spellStart"/>
            <w:r w:rsidRPr="00CA7A57">
              <w:rPr>
                <w:rFonts w:ascii="Times" w:hAnsi="Times" w:cs="Times"/>
              </w:rPr>
              <w:t>incendiu</w:t>
            </w:r>
            <w:proofErr w:type="spellEnd"/>
            <w:r w:rsidRPr="00CA7A57">
              <w:rPr>
                <w:rFonts w:ascii="Times" w:hAnsi="Times" w:cs="Times"/>
              </w:rPr>
              <w:t xml:space="preserve"> la </w:t>
            </w:r>
            <w:proofErr w:type="spellStart"/>
            <w:r w:rsidRPr="00CA7A57">
              <w:rPr>
                <w:rFonts w:ascii="Times" w:hAnsi="Times" w:cs="Times"/>
              </w:rPr>
              <w:t>Pavilionul</w:t>
            </w:r>
            <w:proofErr w:type="spellEnd"/>
            <w:r w:rsidRPr="00CA7A57">
              <w:rPr>
                <w:rFonts w:ascii="Times" w:hAnsi="Times" w:cs="Times"/>
              </w:rPr>
              <w:t xml:space="preserve"> </w:t>
            </w:r>
            <w:proofErr w:type="spellStart"/>
            <w:r w:rsidRPr="00CA7A57">
              <w:rPr>
                <w:rFonts w:ascii="Times" w:hAnsi="Times" w:cs="Times"/>
              </w:rPr>
              <w:t>nr</w:t>
            </w:r>
            <w:proofErr w:type="spellEnd"/>
            <w:r w:rsidRPr="00CA7A57">
              <w:rPr>
                <w:rFonts w:ascii="Times" w:hAnsi="Times" w:cs="Times"/>
              </w:rPr>
              <w:t xml:space="preserve"> 3 6.Reparatii </w:t>
            </w:r>
            <w:proofErr w:type="spellStart"/>
            <w:r w:rsidRPr="00CA7A57">
              <w:rPr>
                <w:rFonts w:ascii="Times" w:hAnsi="Times" w:cs="Times"/>
              </w:rPr>
              <w:t>capitale</w:t>
            </w:r>
            <w:proofErr w:type="spellEnd"/>
            <w:r w:rsidRPr="00CA7A57">
              <w:rPr>
                <w:rFonts w:ascii="Times" w:hAnsi="Times" w:cs="Times"/>
              </w:rPr>
              <w:t xml:space="preserve"> la </w:t>
            </w:r>
            <w:proofErr w:type="spellStart"/>
            <w:r w:rsidRPr="00CA7A57">
              <w:rPr>
                <w:rFonts w:ascii="Times" w:hAnsi="Times" w:cs="Times"/>
              </w:rPr>
              <w:t>Pavilionul</w:t>
            </w:r>
            <w:proofErr w:type="spellEnd"/>
            <w:r w:rsidRPr="00CA7A57">
              <w:rPr>
                <w:rFonts w:ascii="Times" w:hAnsi="Times" w:cs="Times"/>
              </w:rPr>
              <w:t xml:space="preserve"> </w:t>
            </w:r>
            <w:proofErr w:type="spellStart"/>
            <w:r w:rsidRPr="00CA7A57">
              <w:rPr>
                <w:rFonts w:ascii="Times" w:hAnsi="Times" w:cs="Times"/>
              </w:rPr>
              <w:t>nr</w:t>
            </w:r>
            <w:proofErr w:type="spellEnd"/>
            <w:r w:rsidRPr="00CA7A57">
              <w:rPr>
                <w:rFonts w:ascii="Times" w:hAnsi="Times" w:cs="Times"/>
              </w:rPr>
              <w:t xml:space="preserve"> 21 7.Lucrari de </w:t>
            </w:r>
            <w:proofErr w:type="spellStart"/>
            <w:r w:rsidRPr="00CA7A57">
              <w:rPr>
                <w:rFonts w:ascii="Times" w:hAnsi="Times" w:cs="Times"/>
              </w:rPr>
              <w:t>reparatii</w:t>
            </w:r>
            <w:proofErr w:type="spellEnd"/>
            <w:r w:rsidRPr="00CA7A57">
              <w:rPr>
                <w:rFonts w:ascii="Times" w:hAnsi="Times" w:cs="Times"/>
              </w:rPr>
              <w:t xml:space="preserve"> la </w:t>
            </w:r>
            <w:proofErr w:type="spellStart"/>
            <w:r w:rsidRPr="00CA7A57">
              <w:rPr>
                <w:rFonts w:ascii="Times" w:hAnsi="Times" w:cs="Times"/>
              </w:rPr>
              <w:t>alei</w:t>
            </w:r>
            <w:proofErr w:type="spellEnd"/>
            <w:r w:rsidRPr="00CA7A57">
              <w:rPr>
                <w:rFonts w:ascii="Times" w:hAnsi="Times" w:cs="Times"/>
              </w:rPr>
              <w:t xml:space="preserve">, </w:t>
            </w:r>
            <w:proofErr w:type="spellStart"/>
            <w:r w:rsidRPr="00CA7A57">
              <w:rPr>
                <w:rFonts w:ascii="Times" w:hAnsi="Times" w:cs="Times"/>
              </w:rPr>
              <w:t>podete</w:t>
            </w:r>
            <w:proofErr w:type="spellEnd"/>
            <w:r w:rsidRPr="00CA7A57">
              <w:rPr>
                <w:rFonts w:ascii="Times" w:hAnsi="Times" w:cs="Times"/>
              </w:rPr>
              <w:t xml:space="preserve"> </w:t>
            </w:r>
            <w:proofErr w:type="spellStart"/>
            <w:r w:rsidRPr="00CA7A57">
              <w:rPr>
                <w:rFonts w:ascii="Times" w:hAnsi="Times" w:cs="Times"/>
              </w:rPr>
              <w:t>si</w:t>
            </w:r>
            <w:proofErr w:type="spellEnd"/>
            <w:r w:rsidRPr="00CA7A57">
              <w:rPr>
                <w:rFonts w:ascii="Times" w:hAnsi="Times" w:cs="Times"/>
              </w:rPr>
              <w:t xml:space="preserve"> </w:t>
            </w:r>
            <w:proofErr w:type="spellStart"/>
            <w:r w:rsidRPr="00CA7A57">
              <w:rPr>
                <w:rFonts w:ascii="Times" w:hAnsi="Times" w:cs="Times"/>
              </w:rPr>
              <w:t>rigole</w:t>
            </w:r>
            <w:proofErr w:type="spellEnd"/>
            <w:r w:rsidRPr="00CA7A57">
              <w:rPr>
                <w:rFonts w:ascii="Times" w:hAnsi="Times" w:cs="Times"/>
              </w:rPr>
              <w:t xml:space="preserve">, </w:t>
            </w:r>
            <w:proofErr w:type="spellStart"/>
            <w:r w:rsidRPr="00CA7A57">
              <w:rPr>
                <w:rFonts w:ascii="Times" w:hAnsi="Times" w:cs="Times"/>
              </w:rPr>
              <w:t>modernizarea</w:t>
            </w:r>
            <w:proofErr w:type="spellEnd"/>
            <w:r w:rsidRPr="00CA7A57">
              <w:rPr>
                <w:rFonts w:ascii="Times" w:hAnsi="Times" w:cs="Times"/>
              </w:rPr>
              <w:t xml:space="preserve"> </w:t>
            </w:r>
            <w:proofErr w:type="spellStart"/>
            <w:r w:rsidRPr="00CA7A57">
              <w:rPr>
                <w:rFonts w:ascii="Times" w:hAnsi="Times" w:cs="Times"/>
              </w:rPr>
              <w:t>parcului</w:t>
            </w:r>
            <w:proofErr w:type="spellEnd"/>
            <w:r w:rsidRPr="00CA7A57">
              <w:rPr>
                <w:rFonts w:ascii="Times" w:hAnsi="Times" w:cs="Times"/>
              </w:rPr>
              <w:t xml:space="preserve"> central 8.Amenajare </w:t>
            </w:r>
            <w:proofErr w:type="spellStart"/>
            <w:r w:rsidRPr="00CA7A57">
              <w:rPr>
                <w:rFonts w:ascii="Times" w:hAnsi="Times" w:cs="Times"/>
              </w:rPr>
              <w:t>magazie</w:t>
            </w:r>
            <w:proofErr w:type="spellEnd"/>
            <w:r w:rsidRPr="00CA7A57">
              <w:rPr>
                <w:rFonts w:ascii="Times" w:hAnsi="Times" w:cs="Times"/>
              </w:rPr>
              <w:t xml:space="preserve"> de </w:t>
            </w:r>
            <w:proofErr w:type="spellStart"/>
            <w:r w:rsidRPr="00CA7A57">
              <w:rPr>
                <w:rFonts w:ascii="Times" w:hAnsi="Times" w:cs="Times"/>
              </w:rPr>
              <w:t>materiale</w:t>
            </w:r>
            <w:proofErr w:type="spellEnd"/>
            <w:r w:rsidRPr="00CA7A57">
              <w:rPr>
                <w:rFonts w:ascii="Times" w:hAnsi="Times" w:cs="Times"/>
              </w:rPr>
              <w:t xml:space="preserve"> in </w:t>
            </w:r>
            <w:proofErr w:type="spellStart"/>
            <w:r w:rsidRPr="00CA7A57">
              <w:rPr>
                <w:rFonts w:ascii="Times" w:hAnsi="Times" w:cs="Times"/>
              </w:rPr>
              <w:t>fosta</w:t>
            </w:r>
            <w:proofErr w:type="spellEnd"/>
            <w:r w:rsidRPr="00CA7A57">
              <w:rPr>
                <w:rFonts w:ascii="Times" w:hAnsi="Times" w:cs="Times"/>
              </w:rPr>
              <w:t xml:space="preserve"> </w:t>
            </w:r>
            <w:proofErr w:type="spellStart"/>
            <w:r w:rsidRPr="00CA7A57">
              <w:rPr>
                <w:rFonts w:ascii="Times" w:hAnsi="Times" w:cs="Times"/>
              </w:rPr>
              <w:t>Brutarie</w:t>
            </w:r>
            <w:proofErr w:type="spellEnd"/>
            <w:r w:rsidRPr="00CA7A57">
              <w:rPr>
                <w:rFonts w:ascii="Times" w:hAnsi="Times" w:cs="Times"/>
              </w:rPr>
              <w:t xml:space="preserve"> 9.Reparatii </w:t>
            </w:r>
            <w:proofErr w:type="spellStart"/>
            <w:r w:rsidRPr="00CA7A57">
              <w:rPr>
                <w:rFonts w:ascii="Times" w:hAnsi="Times" w:cs="Times"/>
              </w:rPr>
              <w:t>capitale</w:t>
            </w:r>
            <w:proofErr w:type="spellEnd"/>
            <w:r w:rsidRPr="00CA7A57">
              <w:rPr>
                <w:rFonts w:ascii="Times" w:hAnsi="Times" w:cs="Times"/>
              </w:rPr>
              <w:t xml:space="preserve"> la </w:t>
            </w:r>
            <w:proofErr w:type="spellStart"/>
            <w:r w:rsidRPr="00CA7A57">
              <w:rPr>
                <w:rFonts w:ascii="Times" w:hAnsi="Times" w:cs="Times"/>
              </w:rPr>
              <w:t>cladirea</w:t>
            </w:r>
            <w:proofErr w:type="spellEnd"/>
            <w:r w:rsidRPr="00CA7A57">
              <w:rPr>
                <w:rFonts w:ascii="Times" w:hAnsi="Times" w:cs="Times"/>
              </w:rPr>
              <w:t xml:space="preserve"> </w:t>
            </w:r>
            <w:proofErr w:type="spellStart"/>
            <w:r w:rsidRPr="00CA7A57">
              <w:rPr>
                <w:rFonts w:ascii="Times" w:hAnsi="Times" w:cs="Times"/>
              </w:rPr>
              <w:t>ce</w:t>
            </w:r>
            <w:proofErr w:type="spellEnd"/>
            <w:r w:rsidRPr="00CA7A57">
              <w:rPr>
                <w:rFonts w:ascii="Times" w:hAnsi="Times" w:cs="Times"/>
              </w:rPr>
              <w:t xml:space="preserve"> </w:t>
            </w:r>
            <w:proofErr w:type="spellStart"/>
            <w:r w:rsidRPr="00CA7A57">
              <w:rPr>
                <w:rFonts w:ascii="Times" w:hAnsi="Times" w:cs="Times"/>
              </w:rPr>
              <w:t>adaposteste</w:t>
            </w:r>
            <w:proofErr w:type="spellEnd"/>
            <w:r w:rsidRPr="00CA7A57">
              <w:rPr>
                <w:rFonts w:ascii="Times" w:hAnsi="Times" w:cs="Times"/>
              </w:rPr>
              <w:t xml:space="preserve"> </w:t>
            </w:r>
            <w:proofErr w:type="spellStart"/>
            <w:r w:rsidRPr="00CA7A57">
              <w:rPr>
                <w:rFonts w:ascii="Times" w:hAnsi="Times" w:cs="Times"/>
              </w:rPr>
              <w:t>Uzina</w:t>
            </w:r>
            <w:proofErr w:type="spellEnd"/>
            <w:r w:rsidRPr="00CA7A57">
              <w:rPr>
                <w:rFonts w:ascii="Times" w:hAnsi="Times" w:cs="Times"/>
              </w:rPr>
              <w:t xml:space="preserve"> de </w:t>
            </w:r>
            <w:proofErr w:type="spellStart"/>
            <w:r w:rsidRPr="00CA7A57">
              <w:rPr>
                <w:rFonts w:ascii="Times" w:hAnsi="Times" w:cs="Times"/>
              </w:rPr>
              <w:t>apa</w:t>
            </w:r>
            <w:proofErr w:type="spellEnd"/>
            <w:r w:rsidRPr="00CA7A57">
              <w:rPr>
                <w:rFonts w:ascii="Times" w:hAnsi="Times" w:cs="Times"/>
              </w:rPr>
              <w:t xml:space="preserve"> 10. </w:t>
            </w:r>
            <w:proofErr w:type="spellStart"/>
            <w:r w:rsidRPr="00CA7A57">
              <w:rPr>
                <w:rFonts w:ascii="Times" w:hAnsi="Times" w:cs="Times"/>
              </w:rPr>
              <w:t>Reabilitare</w:t>
            </w:r>
            <w:proofErr w:type="spellEnd"/>
            <w:r w:rsidRPr="00CA7A57">
              <w:rPr>
                <w:rFonts w:ascii="Times" w:hAnsi="Times" w:cs="Times"/>
              </w:rPr>
              <w:t xml:space="preserve"> </w:t>
            </w:r>
            <w:proofErr w:type="spellStart"/>
            <w:r w:rsidRPr="00CA7A57">
              <w:rPr>
                <w:rFonts w:ascii="Times" w:hAnsi="Times" w:cs="Times"/>
              </w:rPr>
              <w:t>acoperis</w:t>
            </w:r>
            <w:proofErr w:type="spellEnd"/>
            <w:r w:rsidRPr="00CA7A57">
              <w:rPr>
                <w:rFonts w:ascii="Times" w:hAnsi="Times" w:cs="Times"/>
              </w:rPr>
              <w:t xml:space="preserve"> la </w:t>
            </w:r>
            <w:proofErr w:type="spellStart"/>
            <w:r w:rsidRPr="00CA7A57">
              <w:rPr>
                <w:rFonts w:ascii="Times" w:hAnsi="Times" w:cs="Times"/>
              </w:rPr>
              <w:t>Magazia</w:t>
            </w:r>
            <w:proofErr w:type="spellEnd"/>
            <w:r w:rsidRPr="00CA7A57">
              <w:rPr>
                <w:rFonts w:ascii="Times" w:hAnsi="Times" w:cs="Times"/>
              </w:rPr>
              <w:t xml:space="preserve"> de </w:t>
            </w:r>
            <w:proofErr w:type="spellStart"/>
            <w:r w:rsidRPr="00CA7A57">
              <w:rPr>
                <w:rFonts w:ascii="Times" w:hAnsi="Times" w:cs="Times"/>
              </w:rPr>
              <w:t>alimente</w:t>
            </w:r>
            <w:proofErr w:type="spellEnd"/>
            <w:r w:rsidRPr="00CA7A57">
              <w:rPr>
                <w:rFonts w:ascii="Times" w:hAnsi="Times" w:cs="Times"/>
              </w:rPr>
              <w:t xml:space="preserve"> din </w:t>
            </w:r>
            <w:proofErr w:type="spellStart"/>
            <w:r w:rsidRPr="00CA7A57">
              <w:rPr>
                <w:rFonts w:ascii="Times" w:hAnsi="Times" w:cs="Times"/>
              </w:rPr>
              <w:t>Pavilionul</w:t>
            </w:r>
            <w:proofErr w:type="spellEnd"/>
            <w:r w:rsidRPr="00CA7A57">
              <w:rPr>
                <w:rFonts w:ascii="Times" w:hAnsi="Times" w:cs="Times"/>
              </w:rPr>
              <w:t xml:space="preserve"> </w:t>
            </w:r>
            <w:proofErr w:type="spellStart"/>
            <w:r w:rsidRPr="00CA7A57">
              <w:rPr>
                <w:rFonts w:ascii="Times" w:hAnsi="Times" w:cs="Times"/>
              </w:rPr>
              <w:t>nr</w:t>
            </w:r>
            <w:proofErr w:type="spellEnd"/>
            <w:r w:rsidRPr="00CA7A57">
              <w:rPr>
                <w:rFonts w:ascii="Times" w:hAnsi="Times" w:cs="Times"/>
              </w:rPr>
              <w:t xml:space="preserve"> 16-17.</w:t>
            </w:r>
          </w:p>
        </w:tc>
        <w:tc>
          <w:tcPr>
            <w:tcW w:w="5743" w:type="dxa"/>
          </w:tcPr>
          <w:p w:rsidR="00C55866" w:rsidRDefault="00C55866" w:rsidP="00E4092D">
            <w:pPr>
              <w:rPr>
                <w:rFonts w:ascii="Arial Narrow" w:hAnsi="Arial Narrow"/>
                <w:noProof/>
                <w:lang w:val="ro-RO"/>
              </w:rPr>
            </w:pPr>
            <w:r w:rsidRPr="00912253">
              <w:rPr>
                <w:rFonts w:ascii="Arial Narrow" w:hAnsi="Arial Narrow"/>
                <w:noProof/>
                <w:lang w:val="ro-RO"/>
              </w:rPr>
              <w:t xml:space="preserve">Au fost aduse completari la (pag. </w:t>
            </w:r>
            <w:r>
              <w:rPr>
                <w:rFonts w:ascii="Arial Narrow" w:hAnsi="Arial Narrow"/>
                <w:noProof/>
                <w:lang w:val="ro-RO"/>
              </w:rPr>
              <w:t>139</w:t>
            </w:r>
            <w:r w:rsidRPr="00912253">
              <w:rPr>
                <w:rFonts w:ascii="Arial Narrow" w:hAnsi="Arial Narrow"/>
                <w:noProof/>
                <w:lang w:val="ro-RO"/>
              </w:rPr>
              <w:t>).</w:t>
            </w:r>
          </w:p>
        </w:tc>
      </w:tr>
      <w:tr w:rsidR="00C55866" w:rsidRPr="00912253" w:rsidTr="00153135">
        <w:tc>
          <w:tcPr>
            <w:tcW w:w="0" w:type="auto"/>
          </w:tcPr>
          <w:p w:rsidR="00C55866" w:rsidRDefault="00C55866" w:rsidP="00C46150">
            <w:pPr>
              <w:ind w:left="360"/>
              <w:rPr>
                <w:rFonts w:ascii="Arial Narrow" w:hAnsi="Arial Narrow"/>
                <w:noProof/>
                <w:lang w:val="ro-RO"/>
              </w:rPr>
            </w:pPr>
            <w:r>
              <w:rPr>
                <w:rFonts w:ascii="Arial Narrow" w:hAnsi="Arial Narrow"/>
                <w:noProof/>
                <w:lang w:val="ro-RO"/>
              </w:rPr>
              <w:t>7.</w:t>
            </w:r>
          </w:p>
        </w:tc>
        <w:tc>
          <w:tcPr>
            <w:tcW w:w="3571" w:type="dxa"/>
          </w:tcPr>
          <w:p w:rsidR="00C55866" w:rsidRDefault="00C55866" w:rsidP="00C46150">
            <w:pPr>
              <w:rPr>
                <w:rFonts w:ascii="Tahoma" w:hAnsi="Tahoma" w:cs="Tahoma"/>
                <w:sz w:val="26"/>
                <w:szCs w:val="26"/>
              </w:rPr>
            </w:pPr>
            <w:proofErr w:type="spellStart"/>
            <w:r w:rsidRPr="000E1399">
              <w:rPr>
                <w:rFonts w:ascii="Times" w:hAnsi="Times" w:cs="Times"/>
              </w:rPr>
              <w:t>Szabó</w:t>
            </w:r>
            <w:proofErr w:type="spellEnd"/>
            <w:r w:rsidRPr="000E1399">
              <w:rPr>
                <w:rFonts w:ascii="Times" w:hAnsi="Times" w:cs="Times"/>
              </w:rPr>
              <w:t xml:space="preserve"> </w:t>
            </w:r>
            <w:proofErr w:type="spellStart"/>
            <w:r w:rsidRPr="000E1399">
              <w:rPr>
                <w:rFonts w:ascii="Times" w:hAnsi="Times" w:cs="Times"/>
              </w:rPr>
              <w:t>Irén-Ottilia</w:t>
            </w:r>
            <w:proofErr w:type="spellEnd"/>
            <w:r w:rsidRPr="000E1399">
              <w:rPr>
                <w:rFonts w:ascii="Times" w:hAnsi="Times" w:cs="Times"/>
              </w:rPr>
              <w:t xml:space="preserve">, MNTEK </w:t>
            </w:r>
            <w:proofErr w:type="spellStart"/>
            <w:r w:rsidRPr="000E1399">
              <w:rPr>
                <w:rFonts w:ascii="Times" w:hAnsi="Times" w:cs="Times"/>
              </w:rPr>
              <w:t>igazgató</w:t>
            </w:r>
            <w:proofErr w:type="spellEnd"/>
          </w:p>
        </w:tc>
        <w:tc>
          <w:tcPr>
            <w:tcW w:w="6227" w:type="dxa"/>
            <w:gridSpan w:val="2"/>
          </w:tcPr>
          <w:p w:rsidR="00C55866" w:rsidRPr="00CA7A57" w:rsidRDefault="00C55866" w:rsidP="00CA7A57">
            <w:pPr>
              <w:numPr>
                <w:ilvl w:val="0"/>
                <w:numId w:val="25"/>
              </w:numPr>
              <w:jc w:val="both"/>
              <w:rPr>
                <w:rFonts w:ascii="Times" w:hAnsi="Times" w:cs="Times"/>
              </w:rPr>
            </w:pPr>
            <w:proofErr w:type="spellStart"/>
            <w:r w:rsidRPr="00CA7A57">
              <w:rPr>
                <w:rFonts w:ascii="Times" w:hAnsi="Times" w:cs="Times"/>
              </w:rPr>
              <w:t>Sprijinirea</w:t>
            </w:r>
            <w:proofErr w:type="spellEnd"/>
            <w:r w:rsidRPr="00CA7A57">
              <w:rPr>
                <w:rFonts w:ascii="Times" w:hAnsi="Times" w:cs="Times"/>
              </w:rPr>
              <w:t xml:space="preserve"> </w:t>
            </w:r>
            <w:proofErr w:type="spellStart"/>
            <w:r w:rsidRPr="00CA7A57">
              <w:rPr>
                <w:rFonts w:ascii="Times" w:hAnsi="Times" w:cs="Times"/>
              </w:rPr>
              <w:t>dezvoltării</w:t>
            </w:r>
            <w:proofErr w:type="spellEnd"/>
            <w:r w:rsidRPr="00CA7A57">
              <w:rPr>
                <w:rFonts w:ascii="Times" w:hAnsi="Times" w:cs="Times"/>
              </w:rPr>
              <w:t xml:space="preserve"> </w:t>
            </w:r>
            <w:proofErr w:type="spellStart"/>
            <w:r w:rsidRPr="00CA7A57">
              <w:rPr>
                <w:rFonts w:ascii="Times" w:hAnsi="Times" w:cs="Times"/>
              </w:rPr>
              <w:t>abilităților</w:t>
            </w:r>
            <w:proofErr w:type="spellEnd"/>
            <w:r w:rsidRPr="00CA7A57">
              <w:rPr>
                <w:rFonts w:ascii="Times" w:hAnsi="Times" w:cs="Times"/>
              </w:rPr>
              <w:t xml:space="preserve"> de </w:t>
            </w:r>
            <w:proofErr w:type="spellStart"/>
            <w:r w:rsidRPr="00CA7A57">
              <w:rPr>
                <w:rFonts w:ascii="Times" w:hAnsi="Times" w:cs="Times"/>
              </w:rPr>
              <w:t>comunicare</w:t>
            </w:r>
            <w:proofErr w:type="spellEnd"/>
            <w:r w:rsidRPr="00CA7A57">
              <w:rPr>
                <w:rFonts w:ascii="Times" w:hAnsi="Times" w:cs="Times"/>
              </w:rPr>
              <w:t xml:space="preserve"> </w:t>
            </w:r>
            <w:proofErr w:type="spellStart"/>
            <w:r w:rsidRPr="00CA7A57">
              <w:rPr>
                <w:rFonts w:ascii="Times" w:hAnsi="Times" w:cs="Times"/>
              </w:rPr>
              <w:t>în</w:t>
            </w:r>
            <w:proofErr w:type="spellEnd"/>
            <w:r w:rsidRPr="00CA7A57">
              <w:rPr>
                <w:rFonts w:ascii="Times" w:hAnsi="Times" w:cs="Times"/>
              </w:rPr>
              <w:t xml:space="preserve"> </w:t>
            </w:r>
            <w:proofErr w:type="spellStart"/>
            <w:r w:rsidRPr="00CA7A57">
              <w:rPr>
                <w:rFonts w:ascii="Times" w:hAnsi="Times" w:cs="Times"/>
              </w:rPr>
              <w:t>limba</w:t>
            </w:r>
            <w:proofErr w:type="spellEnd"/>
            <w:r w:rsidRPr="00CA7A57">
              <w:rPr>
                <w:rFonts w:ascii="Times" w:hAnsi="Times" w:cs="Times"/>
              </w:rPr>
              <w:t xml:space="preserve"> </w:t>
            </w:r>
            <w:proofErr w:type="spellStart"/>
            <w:r w:rsidRPr="00CA7A57">
              <w:rPr>
                <w:rFonts w:ascii="Times" w:hAnsi="Times" w:cs="Times"/>
              </w:rPr>
              <w:t>română</w:t>
            </w:r>
            <w:proofErr w:type="spellEnd"/>
            <w:r w:rsidRPr="00CA7A57">
              <w:rPr>
                <w:rFonts w:ascii="Times" w:hAnsi="Times" w:cs="Times"/>
              </w:rPr>
              <w:t xml:space="preserve"> ale </w:t>
            </w:r>
            <w:proofErr w:type="spellStart"/>
            <w:r w:rsidRPr="00CA7A57">
              <w:rPr>
                <w:rFonts w:ascii="Times" w:hAnsi="Times" w:cs="Times"/>
              </w:rPr>
              <w:t>elevilor</w:t>
            </w:r>
            <w:proofErr w:type="spellEnd"/>
            <w:r w:rsidRPr="00CA7A57">
              <w:rPr>
                <w:rFonts w:ascii="Times" w:hAnsi="Times" w:cs="Times"/>
              </w:rPr>
              <w:t xml:space="preserve"> </w:t>
            </w:r>
            <w:proofErr w:type="spellStart"/>
            <w:r w:rsidRPr="00CA7A57">
              <w:rPr>
                <w:rFonts w:ascii="Times" w:hAnsi="Times" w:cs="Times"/>
              </w:rPr>
              <w:t>prin</w:t>
            </w:r>
            <w:proofErr w:type="spellEnd"/>
            <w:r w:rsidRPr="00CA7A57">
              <w:rPr>
                <w:rFonts w:ascii="Times" w:hAnsi="Times" w:cs="Times"/>
              </w:rPr>
              <w:t xml:space="preserve"> </w:t>
            </w:r>
            <w:proofErr w:type="spellStart"/>
            <w:r w:rsidRPr="00CA7A57">
              <w:rPr>
                <w:rFonts w:ascii="Times" w:hAnsi="Times" w:cs="Times"/>
              </w:rPr>
              <w:t>predarea</w:t>
            </w:r>
            <w:proofErr w:type="spellEnd"/>
            <w:r w:rsidRPr="00CA7A57">
              <w:rPr>
                <w:rFonts w:ascii="Times" w:hAnsi="Times" w:cs="Times"/>
              </w:rPr>
              <w:t xml:space="preserve"> </w:t>
            </w:r>
            <w:proofErr w:type="spellStart"/>
            <w:r w:rsidRPr="00CA7A57">
              <w:rPr>
                <w:rFonts w:ascii="Times" w:hAnsi="Times" w:cs="Times"/>
              </w:rPr>
              <w:t>limbii</w:t>
            </w:r>
            <w:proofErr w:type="spellEnd"/>
            <w:r w:rsidRPr="00CA7A57">
              <w:rPr>
                <w:rFonts w:ascii="Times" w:hAnsi="Times" w:cs="Times"/>
              </w:rPr>
              <w:t xml:space="preserve"> </w:t>
            </w:r>
            <w:proofErr w:type="spellStart"/>
            <w:r w:rsidRPr="00CA7A57">
              <w:rPr>
                <w:rFonts w:ascii="Times" w:hAnsi="Times" w:cs="Times"/>
              </w:rPr>
              <w:t>române</w:t>
            </w:r>
            <w:proofErr w:type="spellEnd"/>
            <w:r w:rsidRPr="00CA7A57">
              <w:rPr>
                <w:rFonts w:ascii="Times" w:hAnsi="Times" w:cs="Times"/>
              </w:rPr>
              <w:t xml:space="preserve"> cu </w:t>
            </w:r>
            <w:proofErr w:type="spellStart"/>
            <w:r w:rsidRPr="00CA7A57">
              <w:rPr>
                <w:rFonts w:ascii="Times" w:hAnsi="Times" w:cs="Times"/>
              </w:rPr>
              <w:t>ajutorul</w:t>
            </w:r>
            <w:proofErr w:type="spellEnd"/>
            <w:r w:rsidRPr="00CA7A57">
              <w:rPr>
                <w:rFonts w:ascii="Times" w:hAnsi="Times" w:cs="Times"/>
              </w:rPr>
              <w:t xml:space="preserve"> </w:t>
            </w:r>
            <w:proofErr w:type="spellStart"/>
            <w:r w:rsidRPr="00CA7A57">
              <w:rPr>
                <w:rFonts w:ascii="Times" w:hAnsi="Times" w:cs="Times"/>
              </w:rPr>
              <w:t>noilor</w:t>
            </w:r>
            <w:proofErr w:type="spellEnd"/>
            <w:r w:rsidRPr="00CA7A57">
              <w:rPr>
                <w:rFonts w:ascii="Times" w:hAnsi="Times" w:cs="Times"/>
              </w:rPr>
              <w:t xml:space="preserve"> </w:t>
            </w:r>
            <w:proofErr w:type="spellStart"/>
            <w:r w:rsidRPr="00CA7A57">
              <w:rPr>
                <w:rFonts w:ascii="Times" w:hAnsi="Times" w:cs="Times"/>
              </w:rPr>
              <w:t>metode</w:t>
            </w:r>
            <w:proofErr w:type="spellEnd"/>
            <w:r w:rsidRPr="00CA7A57">
              <w:rPr>
                <w:rFonts w:ascii="Times" w:hAnsi="Times" w:cs="Times"/>
              </w:rPr>
              <w:t xml:space="preserve"> alternative de </w:t>
            </w:r>
            <w:proofErr w:type="spellStart"/>
            <w:r w:rsidRPr="00CA7A57">
              <w:rPr>
                <w:rFonts w:ascii="Times" w:hAnsi="Times" w:cs="Times"/>
              </w:rPr>
              <w:t>predare</w:t>
            </w:r>
            <w:proofErr w:type="spellEnd"/>
            <w:r w:rsidRPr="00CA7A57">
              <w:rPr>
                <w:rFonts w:ascii="Times" w:hAnsi="Times" w:cs="Times"/>
              </w:rPr>
              <w:t>/</w:t>
            </w:r>
            <w:proofErr w:type="spellStart"/>
            <w:r w:rsidRPr="00CA7A57">
              <w:rPr>
                <w:rFonts w:ascii="Times" w:hAnsi="Times" w:cs="Times"/>
              </w:rPr>
              <w:t>învățare</w:t>
            </w:r>
            <w:proofErr w:type="spellEnd"/>
            <w:r w:rsidRPr="00CA7A57">
              <w:rPr>
                <w:rFonts w:ascii="Times" w:hAnsi="Times" w:cs="Times"/>
              </w:rPr>
              <w:t xml:space="preserve"> </w:t>
            </w:r>
            <w:proofErr w:type="spellStart"/>
            <w:r w:rsidRPr="00CA7A57">
              <w:rPr>
                <w:rFonts w:ascii="Times" w:hAnsi="Times" w:cs="Times"/>
              </w:rPr>
              <w:t>în</w:t>
            </w:r>
            <w:proofErr w:type="spellEnd"/>
            <w:r w:rsidRPr="00CA7A57">
              <w:rPr>
                <w:rFonts w:ascii="Times" w:hAnsi="Times" w:cs="Times"/>
              </w:rPr>
              <w:t xml:space="preserve"> </w:t>
            </w:r>
            <w:proofErr w:type="spellStart"/>
            <w:r w:rsidRPr="00CA7A57">
              <w:rPr>
                <w:rFonts w:ascii="Times" w:hAnsi="Times" w:cs="Times"/>
              </w:rPr>
              <w:t>unitățile</w:t>
            </w:r>
            <w:proofErr w:type="spellEnd"/>
            <w:r w:rsidRPr="00CA7A57">
              <w:rPr>
                <w:rFonts w:ascii="Times" w:hAnsi="Times" w:cs="Times"/>
              </w:rPr>
              <w:t xml:space="preserve"> de </w:t>
            </w:r>
            <w:proofErr w:type="spellStart"/>
            <w:r w:rsidRPr="00CA7A57">
              <w:rPr>
                <w:rFonts w:ascii="Times" w:hAnsi="Times" w:cs="Times"/>
              </w:rPr>
              <w:t>învățământ</w:t>
            </w:r>
            <w:proofErr w:type="spellEnd"/>
            <w:r w:rsidRPr="00CA7A57">
              <w:rPr>
                <w:rFonts w:ascii="Times" w:hAnsi="Times" w:cs="Times"/>
              </w:rPr>
              <w:t xml:space="preserve"> la </w:t>
            </w:r>
            <w:proofErr w:type="spellStart"/>
            <w:r w:rsidRPr="00CA7A57">
              <w:rPr>
                <w:rFonts w:ascii="Times" w:hAnsi="Times" w:cs="Times"/>
              </w:rPr>
              <w:t>toate</w:t>
            </w:r>
            <w:proofErr w:type="spellEnd"/>
            <w:r w:rsidRPr="00CA7A57">
              <w:rPr>
                <w:rFonts w:ascii="Times" w:hAnsi="Times" w:cs="Times"/>
              </w:rPr>
              <w:t xml:space="preserve"> </w:t>
            </w:r>
            <w:proofErr w:type="spellStart"/>
            <w:r w:rsidRPr="00CA7A57">
              <w:rPr>
                <w:rFonts w:ascii="Times" w:hAnsi="Times" w:cs="Times"/>
              </w:rPr>
              <w:t>nivelurile</w:t>
            </w:r>
            <w:proofErr w:type="spellEnd"/>
            <w:r w:rsidRPr="00CA7A57">
              <w:rPr>
                <w:rFonts w:ascii="Times" w:hAnsi="Times" w:cs="Times"/>
              </w:rPr>
              <w:t xml:space="preserve"> de </w:t>
            </w:r>
            <w:proofErr w:type="spellStart"/>
            <w:r w:rsidRPr="00CA7A57">
              <w:rPr>
                <w:rFonts w:ascii="Times" w:hAnsi="Times" w:cs="Times"/>
              </w:rPr>
              <w:t>școlarizare</w:t>
            </w:r>
            <w:proofErr w:type="spellEnd"/>
            <w:r w:rsidRPr="00CA7A57">
              <w:rPr>
                <w:rFonts w:ascii="Times" w:hAnsi="Times" w:cs="Times"/>
              </w:rPr>
              <w:t>;</w:t>
            </w:r>
          </w:p>
          <w:p w:rsidR="00C55866" w:rsidRPr="00CA7A57" w:rsidRDefault="00C55866" w:rsidP="00CA7A57">
            <w:pPr>
              <w:numPr>
                <w:ilvl w:val="0"/>
                <w:numId w:val="25"/>
              </w:numPr>
              <w:jc w:val="both"/>
              <w:rPr>
                <w:rFonts w:ascii="Times" w:hAnsi="Times" w:cs="Times"/>
              </w:rPr>
            </w:pPr>
            <w:proofErr w:type="spellStart"/>
            <w:r w:rsidRPr="00CA7A57">
              <w:rPr>
                <w:rFonts w:ascii="Times" w:hAnsi="Times" w:cs="Times"/>
              </w:rPr>
              <w:t>Sprijin</w:t>
            </w:r>
            <w:proofErr w:type="spellEnd"/>
            <w:r w:rsidRPr="00CA7A57">
              <w:rPr>
                <w:rFonts w:ascii="Times" w:hAnsi="Times" w:cs="Times"/>
              </w:rPr>
              <w:t xml:space="preserve"> </w:t>
            </w:r>
            <w:proofErr w:type="spellStart"/>
            <w:r w:rsidRPr="00CA7A57">
              <w:rPr>
                <w:rFonts w:ascii="Times" w:hAnsi="Times" w:cs="Times"/>
              </w:rPr>
              <w:t>financiar</w:t>
            </w:r>
            <w:proofErr w:type="spellEnd"/>
            <w:r w:rsidRPr="00CA7A57">
              <w:rPr>
                <w:rFonts w:ascii="Times" w:hAnsi="Times" w:cs="Times"/>
              </w:rPr>
              <w:t xml:space="preserve"> </w:t>
            </w:r>
            <w:proofErr w:type="spellStart"/>
            <w:r w:rsidRPr="00CA7A57">
              <w:rPr>
                <w:rFonts w:ascii="Times" w:hAnsi="Times" w:cs="Times"/>
              </w:rPr>
              <w:t>acordat</w:t>
            </w:r>
            <w:proofErr w:type="spellEnd"/>
            <w:r w:rsidRPr="00CA7A57">
              <w:rPr>
                <w:rFonts w:ascii="Times" w:hAnsi="Times" w:cs="Times"/>
              </w:rPr>
              <w:t xml:space="preserve"> </w:t>
            </w:r>
            <w:proofErr w:type="spellStart"/>
            <w:r w:rsidRPr="00CA7A57">
              <w:rPr>
                <w:rFonts w:ascii="Times" w:hAnsi="Times" w:cs="Times"/>
              </w:rPr>
              <w:t>cadrelor</w:t>
            </w:r>
            <w:proofErr w:type="spellEnd"/>
            <w:r w:rsidRPr="00CA7A57">
              <w:rPr>
                <w:rFonts w:ascii="Times" w:hAnsi="Times" w:cs="Times"/>
              </w:rPr>
              <w:t xml:space="preserve"> </w:t>
            </w:r>
            <w:proofErr w:type="spellStart"/>
            <w:r w:rsidRPr="00CA7A57">
              <w:rPr>
                <w:rFonts w:ascii="Times" w:hAnsi="Times" w:cs="Times"/>
              </w:rPr>
              <w:t>didactice</w:t>
            </w:r>
            <w:proofErr w:type="spellEnd"/>
            <w:r w:rsidRPr="00CA7A57">
              <w:rPr>
                <w:rFonts w:ascii="Times" w:hAnsi="Times" w:cs="Times"/>
              </w:rPr>
              <w:t xml:space="preserve"> </w:t>
            </w:r>
            <w:proofErr w:type="spellStart"/>
            <w:r w:rsidRPr="00CA7A57">
              <w:rPr>
                <w:rFonts w:ascii="Times" w:hAnsi="Times" w:cs="Times"/>
              </w:rPr>
              <w:t>pentru</w:t>
            </w:r>
            <w:proofErr w:type="spellEnd"/>
            <w:r w:rsidRPr="00CA7A57">
              <w:rPr>
                <w:rFonts w:ascii="Times" w:hAnsi="Times" w:cs="Times"/>
              </w:rPr>
              <w:t xml:space="preserve"> </w:t>
            </w:r>
            <w:proofErr w:type="spellStart"/>
            <w:r w:rsidRPr="00CA7A57">
              <w:rPr>
                <w:rFonts w:ascii="Times" w:hAnsi="Times" w:cs="Times"/>
              </w:rPr>
              <w:t>participarea</w:t>
            </w:r>
            <w:proofErr w:type="spellEnd"/>
            <w:r w:rsidRPr="00CA7A57">
              <w:rPr>
                <w:rFonts w:ascii="Times" w:hAnsi="Times" w:cs="Times"/>
              </w:rPr>
              <w:t xml:space="preserve"> la </w:t>
            </w:r>
            <w:proofErr w:type="spellStart"/>
            <w:r w:rsidRPr="00CA7A57">
              <w:rPr>
                <w:rFonts w:ascii="Times" w:hAnsi="Times" w:cs="Times"/>
              </w:rPr>
              <w:t>pregătirea</w:t>
            </w:r>
            <w:proofErr w:type="spellEnd"/>
            <w:r w:rsidRPr="00CA7A57">
              <w:rPr>
                <w:rFonts w:ascii="Times" w:hAnsi="Times" w:cs="Times"/>
              </w:rPr>
              <w:t xml:space="preserve"> </w:t>
            </w:r>
            <w:proofErr w:type="spellStart"/>
            <w:r w:rsidRPr="00CA7A57">
              <w:rPr>
                <w:rFonts w:ascii="Times" w:hAnsi="Times" w:cs="Times"/>
              </w:rPr>
              <w:t>continuă</w:t>
            </w:r>
            <w:proofErr w:type="spellEnd"/>
            <w:r w:rsidRPr="00CA7A57">
              <w:rPr>
                <w:rFonts w:ascii="Times" w:hAnsi="Times" w:cs="Times"/>
              </w:rPr>
              <w:t xml:space="preserve">  </w:t>
            </w:r>
            <w:proofErr w:type="spellStart"/>
            <w:r w:rsidRPr="00CA7A57">
              <w:rPr>
                <w:rFonts w:ascii="Times" w:hAnsi="Times" w:cs="Times"/>
              </w:rPr>
              <w:t>în</w:t>
            </w:r>
            <w:proofErr w:type="spellEnd"/>
            <w:r w:rsidRPr="00CA7A57">
              <w:rPr>
                <w:rFonts w:ascii="Times" w:hAnsi="Times" w:cs="Times"/>
              </w:rPr>
              <w:t xml:space="preserve"> </w:t>
            </w:r>
            <w:proofErr w:type="spellStart"/>
            <w:r w:rsidRPr="00CA7A57">
              <w:rPr>
                <w:rFonts w:ascii="Times" w:hAnsi="Times" w:cs="Times"/>
              </w:rPr>
              <w:t>vederea</w:t>
            </w:r>
            <w:proofErr w:type="spellEnd"/>
            <w:r w:rsidRPr="00CA7A57">
              <w:rPr>
                <w:rFonts w:ascii="Times" w:hAnsi="Times" w:cs="Times"/>
              </w:rPr>
              <w:t xml:space="preserve"> </w:t>
            </w:r>
            <w:proofErr w:type="spellStart"/>
            <w:r w:rsidRPr="00CA7A57">
              <w:rPr>
                <w:rFonts w:ascii="Times" w:hAnsi="Times" w:cs="Times"/>
              </w:rPr>
              <w:t>adaptării</w:t>
            </w:r>
            <w:proofErr w:type="spellEnd"/>
            <w:r w:rsidRPr="00CA7A57">
              <w:rPr>
                <w:rFonts w:ascii="Times" w:hAnsi="Times" w:cs="Times"/>
              </w:rPr>
              <w:t xml:space="preserve"> la </w:t>
            </w:r>
            <w:proofErr w:type="spellStart"/>
            <w:r w:rsidRPr="00CA7A57">
              <w:rPr>
                <w:rFonts w:ascii="Times" w:hAnsi="Times" w:cs="Times"/>
              </w:rPr>
              <w:t>cerințele</w:t>
            </w:r>
            <w:proofErr w:type="spellEnd"/>
            <w:r w:rsidRPr="00CA7A57">
              <w:rPr>
                <w:rFonts w:ascii="Times" w:hAnsi="Times" w:cs="Times"/>
              </w:rPr>
              <w:t xml:space="preserve"> </w:t>
            </w:r>
            <w:proofErr w:type="spellStart"/>
            <w:r w:rsidRPr="00CA7A57">
              <w:rPr>
                <w:rFonts w:ascii="Times" w:hAnsi="Times" w:cs="Times"/>
              </w:rPr>
              <w:t>pieței</w:t>
            </w:r>
            <w:proofErr w:type="spellEnd"/>
            <w:r w:rsidRPr="00CA7A57">
              <w:rPr>
                <w:rFonts w:ascii="Times" w:hAnsi="Times" w:cs="Times"/>
              </w:rPr>
              <w:t xml:space="preserve">, </w:t>
            </w:r>
            <w:proofErr w:type="spellStart"/>
            <w:r w:rsidRPr="00CA7A57">
              <w:rPr>
                <w:rFonts w:ascii="Times" w:hAnsi="Times" w:cs="Times"/>
              </w:rPr>
              <w:t>inclusiv</w:t>
            </w:r>
            <w:proofErr w:type="spellEnd"/>
            <w:r w:rsidRPr="00CA7A57">
              <w:rPr>
                <w:rFonts w:ascii="Times" w:hAnsi="Times" w:cs="Times"/>
              </w:rPr>
              <w:t xml:space="preserve"> la </w:t>
            </w:r>
            <w:proofErr w:type="spellStart"/>
            <w:r w:rsidRPr="00CA7A57">
              <w:rPr>
                <w:rFonts w:ascii="Times" w:hAnsi="Times" w:cs="Times"/>
              </w:rPr>
              <w:t>nivel</w:t>
            </w:r>
            <w:proofErr w:type="spellEnd"/>
            <w:r w:rsidRPr="00CA7A57">
              <w:rPr>
                <w:rFonts w:ascii="Times" w:hAnsi="Times" w:cs="Times"/>
              </w:rPr>
              <w:t xml:space="preserve"> local, </w:t>
            </w:r>
            <w:proofErr w:type="spellStart"/>
            <w:r w:rsidRPr="00CA7A57">
              <w:rPr>
                <w:rFonts w:ascii="Times" w:hAnsi="Times" w:cs="Times"/>
              </w:rPr>
              <w:t>prin</w:t>
            </w:r>
            <w:proofErr w:type="spellEnd"/>
            <w:r w:rsidRPr="00CA7A57">
              <w:rPr>
                <w:rFonts w:ascii="Times" w:hAnsi="Times" w:cs="Times"/>
              </w:rPr>
              <w:t xml:space="preserve"> </w:t>
            </w:r>
            <w:proofErr w:type="spellStart"/>
            <w:r w:rsidRPr="00CA7A57">
              <w:rPr>
                <w:rFonts w:ascii="Times" w:hAnsi="Times" w:cs="Times"/>
              </w:rPr>
              <w:t>specializările</w:t>
            </w:r>
            <w:proofErr w:type="spellEnd"/>
            <w:r w:rsidRPr="00CA7A57">
              <w:rPr>
                <w:rFonts w:ascii="Times" w:hAnsi="Times" w:cs="Times"/>
              </w:rPr>
              <w:t xml:space="preserve"> </w:t>
            </w:r>
            <w:proofErr w:type="spellStart"/>
            <w:r w:rsidRPr="00CA7A57">
              <w:rPr>
                <w:rFonts w:ascii="Times" w:hAnsi="Times" w:cs="Times"/>
              </w:rPr>
              <w:t>prevăzute</w:t>
            </w:r>
            <w:proofErr w:type="spellEnd"/>
            <w:r w:rsidRPr="00CA7A57">
              <w:rPr>
                <w:rFonts w:ascii="Times" w:hAnsi="Times" w:cs="Times"/>
              </w:rPr>
              <w:t xml:space="preserve"> </w:t>
            </w:r>
            <w:proofErr w:type="spellStart"/>
            <w:r w:rsidRPr="00CA7A57">
              <w:rPr>
                <w:rFonts w:ascii="Times" w:hAnsi="Times" w:cs="Times"/>
              </w:rPr>
              <w:t>în</w:t>
            </w:r>
            <w:proofErr w:type="spellEnd"/>
            <w:r w:rsidRPr="00CA7A57">
              <w:rPr>
                <w:rFonts w:ascii="Times" w:hAnsi="Times" w:cs="Times"/>
              </w:rPr>
              <w:t xml:space="preserve"> </w:t>
            </w:r>
            <w:proofErr w:type="spellStart"/>
            <w:r w:rsidRPr="00CA7A57">
              <w:rPr>
                <w:rFonts w:ascii="Times" w:hAnsi="Times" w:cs="Times"/>
              </w:rPr>
              <w:t>oferta</w:t>
            </w:r>
            <w:proofErr w:type="spellEnd"/>
            <w:r w:rsidRPr="00CA7A57">
              <w:rPr>
                <w:rFonts w:ascii="Times" w:hAnsi="Times" w:cs="Times"/>
              </w:rPr>
              <w:t xml:space="preserve"> </w:t>
            </w:r>
            <w:proofErr w:type="spellStart"/>
            <w:r w:rsidRPr="00CA7A57">
              <w:rPr>
                <w:rFonts w:ascii="Times" w:hAnsi="Times" w:cs="Times"/>
              </w:rPr>
              <w:t>educațională</w:t>
            </w:r>
            <w:proofErr w:type="spellEnd"/>
            <w:r w:rsidRPr="00CA7A57">
              <w:rPr>
                <w:rFonts w:ascii="Times" w:hAnsi="Times" w:cs="Times"/>
              </w:rPr>
              <w:t>;</w:t>
            </w:r>
          </w:p>
        </w:tc>
        <w:tc>
          <w:tcPr>
            <w:tcW w:w="5743" w:type="dxa"/>
          </w:tcPr>
          <w:p w:rsidR="00C55866" w:rsidRDefault="00C55866" w:rsidP="009A1FAA">
            <w:pPr>
              <w:rPr>
                <w:rFonts w:ascii="Arial Narrow" w:hAnsi="Arial Narrow"/>
                <w:noProof/>
                <w:lang w:val="ro-RO"/>
              </w:rPr>
            </w:pPr>
            <w:r w:rsidRPr="00912253">
              <w:rPr>
                <w:rFonts w:ascii="Arial Narrow" w:hAnsi="Arial Narrow"/>
                <w:noProof/>
                <w:lang w:val="ro-RO"/>
              </w:rPr>
              <w:t>Au fost aduse completari la (pag. 124 - 125).</w:t>
            </w:r>
          </w:p>
        </w:tc>
      </w:tr>
      <w:tr w:rsidR="00C55866" w:rsidRPr="00912253" w:rsidTr="00153135">
        <w:tc>
          <w:tcPr>
            <w:tcW w:w="0" w:type="auto"/>
          </w:tcPr>
          <w:p w:rsidR="00C55866" w:rsidRPr="00CA7A57" w:rsidRDefault="00C55866" w:rsidP="00C46150">
            <w:pPr>
              <w:ind w:left="360"/>
              <w:rPr>
                <w:rFonts w:ascii="Times" w:hAnsi="Times" w:cs="Times"/>
              </w:rPr>
            </w:pPr>
            <w:r>
              <w:rPr>
                <w:rFonts w:ascii="Times" w:hAnsi="Times" w:cs="Times"/>
              </w:rPr>
              <w:t>8</w:t>
            </w:r>
            <w:r w:rsidRPr="00CA7A57">
              <w:rPr>
                <w:rFonts w:ascii="Times" w:hAnsi="Times" w:cs="Times"/>
              </w:rPr>
              <w:t>.</w:t>
            </w:r>
          </w:p>
        </w:tc>
        <w:tc>
          <w:tcPr>
            <w:tcW w:w="3571" w:type="dxa"/>
          </w:tcPr>
          <w:p w:rsidR="00C55866" w:rsidRPr="00CA7A57" w:rsidRDefault="00C55866" w:rsidP="00CA7A57">
            <w:pPr>
              <w:rPr>
                <w:rFonts w:ascii="Times" w:hAnsi="Times" w:cs="Times"/>
              </w:rPr>
            </w:pPr>
            <w:proofErr w:type="spellStart"/>
            <w:r w:rsidRPr="00CA7A57">
              <w:rPr>
                <w:rFonts w:ascii="Times" w:hAnsi="Times" w:cs="Times"/>
              </w:rPr>
              <w:t>Bicajanu</w:t>
            </w:r>
            <w:proofErr w:type="spellEnd"/>
            <w:r w:rsidRPr="00CA7A57">
              <w:rPr>
                <w:rFonts w:ascii="Times" w:hAnsi="Times" w:cs="Times"/>
              </w:rPr>
              <w:t xml:space="preserve"> </w:t>
            </w:r>
            <w:proofErr w:type="spellStart"/>
            <w:r w:rsidRPr="00CA7A57">
              <w:rPr>
                <w:rFonts w:ascii="Times" w:hAnsi="Times" w:cs="Times"/>
              </w:rPr>
              <w:t>Vasile</w:t>
            </w:r>
            <w:proofErr w:type="spellEnd"/>
            <w:r w:rsidRPr="00CA7A57">
              <w:rPr>
                <w:rFonts w:ascii="Times" w:hAnsi="Times" w:cs="Times"/>
              </w:rPr>
              <w:t xml:space="preserve"> </w:t>
            </w:r>
            <w:hyperlink r:id="rId21" w:history="1">
              <w:r w:rsidRPr="00CA7A57">
                <w:rPr>
                  <w:rFonts w:ascii="Times" w:hAnsi="Times" w:cs="Times"/>
                </w:rPr>
                <w:t>bicajanuvasile@hargitamegye.ro</w:t>
              </w:r>
            </w:hyperlink>
          </w:p>
        </w:tc>
        <w:tc>
          <w:tcPr>
            <w:tcW w:w="6227" w:type="dxa"/>
            <w:gridSpan w:val="2"/>
          </w:tcPr>
          <w:p w:rsidR="00C55866" w:rsidRPr="00CA7A57" w:rsidRDefault="00C55866" w:rsidP="000E1399">
            <w:pPr>
              <w:rPr>
                <w:rFonts w:ascii="Times" w:hAnsi="Times" w:cs="Times"/>
              </w:rPr>
            </w:pPr>
            <w:proofErr w:type="spellStart"/>
            <w:r w:rsidRPr="00CA7A57">
              <w:rPr>
                <w:rFonts w:ascii="Times" w:hAnsi="Times" w:cs="Times"/>
              </w:rPr>
              <w:t>Agentia</w:t>
            </w:r>
            <w:proofErr w:type="spellEnd"/>
            <w:r w:rsidRPr="00CA7A57">
              <w:rPr>
                <w:rFonts w:ascii="Times" w:hAnsi="Times" w:cs="Times"/>
              </w:rPr>
              <w:t xml:space="preserve"> de Management Energetic de la pag.59 …  </w:t>
            </w:r>
            <w:proofErr w:type="spellStart"/>
            <w:r w:rsidRPr="00CA7A57">
              <w:rPr>
                <w:rFonts w:ascii="Times" w:hAnsi="Times" w:cs="Times"/>
              </w:rPr>
              <w:t>mai</w:t>
            </w:r>
            <w:proofErr w:type="spellEnd"/>
            <w:r w:rsidRPr="00CA7A57">
              <w:rPr>
                <w:rFonts w:ascii="Times" w:hAnsi="Times" w:cs="Times"/>
              </w:rPr>
              <w:t xml:space="preserve"> bine </w:t>
            </w:r>
            <w:proofErr w:type="spellStart"/>
            <w:r w:rsidRPr="00CA7A57">
              <w:rPr>
                <w:rFonts w:ascii="Times" w:hAnsi="Times" w:cs="Times"/>
              </w:rPr>
              <w:t>Agentia</w:t>
            </w:r>
            <w:proofErr w:type="spellEnd"/>
            <w:r w:rsidRPr="00CA7A57">
              <w:rPr>
                <w:rFonts w:ascii="Times" w:hAnsi="Times" w:cs="Times"/>
              </w:rPr>
              <w:t xml:space="preserve"> de </w:t>
            </w:r>
            <w:proofErr w:type="spellStart"/>
            <w:r w:rsidRPr="00CA7A57">
              <w:rPr>
                <w:rFonts w:ascii="Times" w:hAnsi="Times" w:cs="Times"/>
              </w:rPr>
              <w:t>Dezvoltare</w:t>
            </w:r>
            <w:proofErr w:type="spellEnd"/>
            <w:r w:rsidRPr="00CA7A57">
              <w:rPr>
                <w:rFonts w:ascii="Times" w:hAnsi="Times" w:cs="Times"/>
              </w:rPr>
              <w:t xml:space="preserve"> ….  </w:t>
            </w:r>
            <w:proofErr w:type="spellStart"/>
            <w:r w:rsidRPr="00CA7A57">
              <w:rPr>
                <w:rFonts w:ascii="Times" w:hAnsi="Times" w:cs="Times"/>
              </w:rPr>
              <w:t>Barabas</w:t>
            </w:r>
            <w:proofErr w:type="spellEnd"/>
            <w:r w:rsidRPr="00CA7A57">
              <w:rPr>
                <w:rFonts w:ascii="Times" w:hAnsi="Times" w:cs="Times"/>
              </w:rPr>
              <w:t xml:space="preserve">. </w:t>
            </w:r>
            <w:proofErr w:type="spellStart"/>
            <w:r w:rsidRPr="00CA7A57">
              <w:rPr>
                <w:rFonts w:ascii="Times" w:hAnsi="Times" w:cs="Times"/>
              </w:rPr>
              <w:t>Bv</w:t>
            </w:r>
            <w:proofErr w:type="spellEnd"/>
          </w:p>
        </w:tc>
        <w:tc>
          <w:tcPr>
            <w:tcW w:w="5743" w:type="dxa"/>
          </w:tcPr>
          <w:p w:rsidR="00C55866" w:rsidRPr="00CA7A57" w:rsidRDefault="00C55866" w:rsidP="00CA7A57">
            <w:pPr>
              <w:rPr>
                <w:rFonts w:ascii="Arial Narrow" w:hAnsi="Arial Narrow"/>
                <w:noProof/>
                <w:color w:val="000000" w:themeColor="text1"/>
                <w:lang w:val="ro-RO"/>
              </w:rPr>
            </w:pPr>
            <w:r>
              <w:rPr>
                <w:rFonts w:ascii="Arial Narrow" w:hAnsi="Arial Narrow"/>
                <w:noProof/>
                <w:color w:val="000000" w:themeColor="text1"/>
                <w:lang w:val="ro-RO"/>
              </w:rPr>
              <w:t>Pag. 59 am corectat Agenția de Dezvoltare.</w:t>
            </w:r>
          </w:p>
        </w:tc>
      </w:tr>
      <w:tr w:rsidR="00C55866" w:rsidRPr="00912253" w:rsidTr="00153135">
        <w:tc>
          <w:tcPr>
            <w:tcW w:w="16282" w:type="dxa"/>
            <w:gridSpan w:val="5"/>
          </w:tcPr>
          <w:p w:rsidR="00C55866" w:rsidRPr="000E1399" w:rsidRDefault="00C55866" w:rsidP="00CA7A57">
            <w:pPr>
              <w:rPr>
                <w:rFonts w:ascii="Times" w:hAnsi="Times" w:cs="Times"/>
              </w:rPr>
            </w:pPr>
            <w:proofErr w:type="spellStart"/>
            <w:r w:rsidRPr="000E1399">
              <w:rPr>
                <w:rFonts w:ascii="Times" w:hAnsi="Times" w:cs="Times"/>
              </w:rPr>
              <w:t>Portfoliu</w:t>
            </w:r>
            <w:proofErr w:type="spellEnd"/>
            <w:r w:rsidRPr="000E1399">
              <w:rPr>
                <w:rFonts w:ascii="Times" w:hAnsi="Times" w:cs="Times"/>
              </w:rPr>
              <w:t xml:space="preserve"> de </w:t>
            </w:r>
            <w:proofErr w:type="spellStart"/>
            <w:r w:rsidRPr="000E1399">
              <w:rPr>
                <w:rFonts w:ascii="Times" w:hAnsi="Times" w:cs="Times"/>
              </w:rPr>
              <w:t>proiecte</w:t>
            </w:r>
            <w:proofErr w:type="spellEnd"/>
          </w:p>
        </w:tc>
      </w:tr>
      <w:tr w:rsidR="00C55866" w:rsidRPr="00912253" w:rsidTr="00153135">
        <w:tc>
          <w:tcPr>
            <w:tcW w:w="741" w:type="dxa"/>
          </w:tcPr>
          <w:p w:rsidR="00C55866" w:rsidRDefault="00C55866" w:rsidP="00CA7A57">
            <w:pPr>
              <w:rPr>
                <w:rFonts w:ascii="Arial Narrow" w:hAnsi="Arial Narrow"/>
                <w:noProof/>
                <w:color w:val="000000" w:themeColor="text1"/>
                <w:lang w:val="ro-RO"/>
              </w:rPr>
            </w:pPr>
            <w:r>
              <w:rPr>
                <w:rFonts w:ascii="Arial Narrow" w:hAnsi="Arial Narrow"/>
                <w:noProof/>
                <w:color w:val="000000" w:themeColor="text1"/>
                <w:lang w:val="ro-RO"/>
              </w:rPr>
              <w:t>1</w:t>
            </w:r>
          </w:p>
        </w:tc>
        <w:tc>
          <w:tcPr>
            <w:tcW w:w="3640" w:type="dxa"/>
            <w:gridSpan w:val="2"/>
          </w:tcPr>
          <w:p w:rsidR="00C55866" w:rsidRPr="000E1399" w:rsidRDefault="00C55866" w:rsidP="00CA7A57">
            <w:pPr>
              <w:rPr>
                <w:rFonts w:ascii="Times" w:hAnsi="Times" w:cs="Times"/>
              </w:rPr>
            </w:pPr>
            <w:proofErr w:type="spellStart"/>
            <w:r w:rsidRPr="000E1399">
              <w:rPr>
                <w:rFonts w:ascii="Times" w:hAnsi="Times" w:cs="Times"/>
              </w:rPr>
              <w:t>Jakab</w:t>
            </w:r>
            <w:proofErr w:type="spellEnd"/>
            <w:r w:rsidRPr="000E1399">
              <w:rPr>
                <w:rFonts w:ascii="Times" w:hAnsi="Times" w:cs="Times"/>
              </w:rPr>
              <w:t xml:space="preserve"> Attila primar@martinis.ro</w:t>
            </w:r>
          </w:p>
        </w:tc>
        <w:tc>
          <w:tcPr>
            <w:tcW w:w="6158" w:type="dxa"/>
          </w:tcPr>
          <w:p w:rsidR="00C55866" w:rsidRPr="000E1399" w:rsidRDefault="00C55866" w:rsidP="00CA7A57">
            <w:pPr>
              <w:widowControl w:val="0"/>
              <w:autoSpaceDE w:val="0"/>
              <w:autoSpaceDN w:val="0"/>
              <w:adjustRightInd w:val="0"/>
              <w:rPr>
                <w:rFonts w:ascii="Times" w:hAnsi="Times" w:cs="Times"/>
              </w:rPr>
            </w:pPr>
            <w:r w:rsidRPr="000E1399">
              <w:rPr>
                <w:rFonts w:ascii="Times" w:hAnsi="Times" w:cs="Times"/>
              </w:rPr>
              <w:t xml:space="preserve">Hargita </w:t>
            </w:r>
            <w:proofErr w:type="spellStart"/>
            <w:r w:rsidRPr="000E1399">
              <w:rPr>
                <w:rFonts w:ascii="Times" w:hAnsi="Times" w:cs="Times"/>
              </w:rPr>
              <w:t>megye</w:t>
            </w:r>
            <w:proofErr w:type="spellEnd"/>
            <w:r w:rsidRPr="000E1399">
              <w:rPr>
                <w:rFonts w:ascii="Times" w:hAnsi="Times" w:cs="Times"/>
              </w:rPr>
              <w:t xml:space="preserve"> </w:t>
            </w:r>
            <w:proofErr w:type="spellStart"/>
            <w:r w:rsidRPr="000E1399">
              <w:rPr>
                <w:rFonts w:ascii="Times" w:hAnsi="Times" w:cs="Times"/>
              </w:rPr>
              <w:t>fejlesztési</w:t>
            </w:r>
            <w:proofErr w:type="spellEnd"/>
            <w:r w:rsidRPr="000E1399">
              <w:rPr>
                <w:rFonts w:ascii="Times" w:hAnsi="Times" w:cs="Times"/>
              </w:rPr>
              <w:t xml:space="preserve"> </w:t>
            </w:r>
            <w:proofErr w:type="spellStart"/>
            <w:r w:rsidRPr="000E1399">
              <w:rPr>
                <w:rFonts w:ascii="Times" w:hAnsi="Times" w:cs="Times"/>
              </w:rPr>
              <w:t>stratégiájának</w:t>
            </w:r>
            <w:proofErr w:type="spellEnd"/>
            <w:r w:rsidRPr="000E1399">
              <w:rPr>
                <w:rFonts w:ascii="Times" w:hAnsi="Times" w:cs="Times"/>
              </w:rPr>
              <w:t xml:space="preserve"> </w:t>
            </w:r>
            <w:proofErr w:type="spellStart"/>
            <w:r w:rsidRPr="000E1399">
              <w:rPr>
                <w:rFonts w:ascii="Times" w:hAnsi="Times" w:cs="Times"/>
              </w:rPr>
              <w:t>munkadokumentumát</w:t>
            </w:r>
            <w:proofErr w:type="spellEnd"/>
            <w:r w:rsidRPr="000E1399">
              <w:rPr>
                <w:rFonts w:ascii="Times" w:hAnsi="Times" w:cs="Times"/>
              </w:rPr>
              <w:t xml:space="preserve"> </w:t>
            </w:r>
            <w:proofErr w:type="spellStart"/>
            <w:r w:rsidRPr="000E1399">
              <w:rPr>
                <w:rFonts w:ascii="Times" w:hAnsi="Times" w:cs="Times"/>
              </w:rPr>
              <w:t>áttanulmányozva</w:t>
            </w:r>
            <w:proofErr w:type="spellEnd"/>
            <w:r w:rsidRPr="000E1399">
              <w:rPr>
                <w:rFonts w:ascii="Times" w:hAnsi="Times" w:cs="Times"/>
              </w:rPr>
              <w:t xml:space="preserve">, a </w:t>
            </w:r>
            <w:proofErr w:type="spellStart"/>
            <w:r w:rsidRPr="000E1399">
              <w:rPr>
                <w:rFonts w:ascii="Times" w:hAnsi="Times" w:cs="Times"/>
              </w:rPr>
              <w:t>következőket</w:t>
            </w:r>
            <w:proofErr w:type="spellEnd"/>
            <w:r w:rsidRPr="000E1399">
              <w:rPr>
                <w:rFonts w:ascii="Times" w:hAnsi="Times" w:cs="Times"/>
              </w:rPr>
              <w:t xml:space="preserve"> </w:t>
            </w:r>
            <w:proofErr w:type="spellStart"/>
            <w:r w:rsidRPr="000E1399">
              <w:rPr>
                <w:rFonts w:ascii="Times" w:hAnsi="Times" w:cs="Times"/>
              </w:rPr>
              <w:t>szeretném</w:t>
            </w:r>
            <w:proofErr w:type="spellEnd"/>
            <w:r w:rsidRPr="000E1399">
              <w:rPr>
                <w:rFonts w:ascii="Times" w:hAnsi="Times" w:cs="Times"/>
              </w:rPr>
              <w:t xml:space="preserve"> </w:t>
            </w:r>
            <w:proofErr w:type="spellStart"/>
            <w:r w:rsidRPr="000E1399">
              <w:rPr>
                <w:rFonts w:ascii="Times" w:hAnsi="Times" w:cs="Times"/>
              </w:rPr>
              <w:t>javasolni</w:t>
            </w:r>
            <w:proofErr w:type="spellEnd"/>
            <w:r w:rsidRPr="000E1399">
              <w:rPr>
                <w:rFonts w:ascii="Times" w:hAnsi="Times" w:cs="Times"/>
              </w:rPr>
              <w:t>:</w:t>
            </w:r>
          </w:p>
          <w:p w:rsidR="00C55866" w:rsidRPr="000E1399" w:rsidRDefault="00C55866" w:rsidP="00CA7A57">
            <w:pPr>
              <w:widowControl w:val="0"/>
              <w:autoSpaceDE w:val="0"/>
              <w:autoSpaceDN w:val="0"/>
              <w:adjustRightInd w:val="0"/>
              <w:ind w:left="960" w:hanging="960"/>
              <w:rPr>
                <w:rFonts w:ascii="Times" w:hAnsi="Times" w:cs="Times"/>
              </w:rPr>
            </w:pPr>
            <w:r w:rsidRPr="000E1399">
              <w:rPr>
                <w:rFonts w:ascii="Times" w:hAnsi="Times" w:cs="Times"/>
              </w:rPr>
              <w:t xml:space="preserve">1.        A 132A </w:t>
            </w:r>
            <w:proofErr w:type="spellStart"/>
            <w:r w:rsidRPr="000E1399">
              <w:rPr>
                <w:rFonts w:ascii="Times" w:hAnsi="Times" w:cs="Times"/>
              </w:rPr>
              <w:t>megyei</w:t>
            </w:r>
            <w:proofErr w:type="spellEnd"/>
            <w:r w:rsidRPr="000E1399">
              <w:rPr>
                <w:rFonts w:ascii="Times" w:hAnsi="Times" w:cs="Times"/>
              </w:rPr>
              <w:t xml:space="preserve"> </w:t>
            </w:r>
            <w:proofErr w:type="spellStart"/>
            <w:r w:rsidRPr="000E1399">
              <w:rPr>
                <w:rFonts w:ascii="Times" w:hAnsi="Times" w:cs="Times"/>
              </w:rPr>
              <w:t>út</w:t>
            </w:r>
            <w:proofErr w:type="spellEnd"/>
            <w:r w:rsidRPr="000E1399">
              <w:rPr>
                <w:rFonts w:ascii="Times" w:hAnsi="Times" w:cs="Times"/>
              </w:rPr>
              <w:t xml:space="preserve"> </w:t>
            </w:r>
            <w:proofErr w:type="spellStart"/>
            <w:r w:rsidRPr="000E1399">
              <w:rPr>
                <w:rFonts w:ascii="Times" w:hAnsi="Times" w:cs="Times"/>
              </w:rPr>
              <w:t>modernizálása</w:t>
            </w:r>
            <w:proofErr w:type="spellEnd"/>
          </w:p>
          <w:p w:rsidR="00C55866" w:rsidRPr="000E1399" w:rsidRDefault="00C55866" w:rsidP="00CA7A57">
            <w:pPr>
              <w:rPr>
                <w:rFonts w:ascii="Times" w:hAnsi="Times" w:cs="Times"/>
              </w:rPr>
            </w:pPr>
            <w:r w:rsidRPr="000E1399">
              <w:rPr>
                <w:rFonts w:ascii="Times" w:hAnsi="Times" w:cs="Times"/>
              </w:rPr>
              <w:t xml:space="preserve">2.       </w:t>
            </w:r>
            <w:proofErr w:type="spellStart"/>
            <w:r w:rsidRPr="000E1399">
              <w:rPr>
                <w:rFonts w:ascii="Times" w:hAnsi="Times" w:cs="Times"/>
              </w:rPr>
              <w:t>Homoródszentmárton</w:t>
            </w:r>
            <w:proofErr w:type="spellEnd"/>
            <w:r w:rsidRPr="000E1399">
              <w:rPr>
                <w:rFonts w:ascii="Times" w:hAnsi="Times" w:cs="Times"/>
              </w:rPr>
              <w:t xml:space="preserve"> </w:t>
            </w:r>
            <w:proofErr w:type="spellStart"/>
            <w:r w:rsidRPr="000E1399">
              <w:rPr>
                <w:rFonts w:ascii="Times" w:hAnsi="Times" w:cs="Times"/>
              </w:rPr>
              <w:t>és</w:t>
            </w:r>
            <w:proofErr w:type="spellEnd"/>
            <w:r w:rsidRPr="000E1399">
              <w:rPr>
                <w:rFonts w:ascii="Times" w:hAnsi="Times" w:cs="Times"/>
              </w:rPr>
              <w:t xml:space="preserve"> </w:t>
            </w:r>
            <w:proofErr w:type="spellStart"/>
            <w:r w:rsidRPr="000E1399">
              <w:rPr>
                <w:rFonts w:ascii="Times" w:hAnsi="Times" w:cs="Times"/>
              </w:rPr>
              <w:t>környéke</w:t>
            </w:r>
            <w:proofErr w:type="spellEnd"/>
            <w:r w:rsidRPr="000E1399">
              <w:rPr>
                <w:rFonts w:ascii="Times" w:hAnsi="Times" w:cs="Times"/>
              </w:rPr>
              <w:t xml:space="preserve"> </w:t>
            </w:r>
            <w:proofErr w:type="spellStart"/>
            <w:r w:rsidRPr="000E1399">
              <w:rPr>
                <w:rFonts w:ascii="Times" w:hAnsi="Times" w:cs="Times"/>
              </w:rPr>
              <w:t>alatt</w:t>
            </w:r>
            <w:proofErr w:type="spellEnd"/>
            <w:r w:rsidRPr="000E1399">
              <w:rPr>
                <w:rFonts w:ascii="Times" w:hAnsi="Times" w:cs="Times"/>
              </w:rPr>
              <w:t xml:space="preserve"> </w:t>
            </w:r>
            <w:proofErr w:type="spellStart"/>
            <w:r w:rsidRPr="000E1399">
              <w:rPr>
                <w:rFonts w:ascii="Times" w:hAnsi="Times" w:cs="Times"/>
              </w:rPr>
              <w:t>rejlő</w:t>
            </w:r>
            <w:proofErr w:type="spellEnd"/>
            <w:r w:rsidRPr="000E1399">
              <w:rPr>
                <w:rFonts w:ascii="Times" w:hAnsi="Times" w:cs="Times"/>
              </w:rPr>
              <w:t xml:space="preserve"> </w:t>
            </w:r>
            <w:proofErr w:type="spellStart"/>
            <w:r w:rsidRPr="000E1399">
              <w:rPr>
                <w:rFonts w:ascii="Times" w:hAnsi="Times" w:cs="Times"/>
              </w:rPr>
              <w:t>só</w:t>
            </w:r>
            <w:proofErr w:type="spellEnd"/>
            <w:r w:rsidRPr="000E1399">
              <w:rPr>
                <w:rFonts w:ascii="Times" w:hAnsi="Times" w:cs="Times"/>
              </w:rPr>
              <w:t xml:space="preserve"> </w:t>
            </w:r>
            <w:proofErr w:type="spellStart"/>
            <w:r w:rsidRPr="000E1399">
              <w:rPr>
                <w:rFonts w:ascii="Times" w:hAnsi="Times" w:cs="Times"/>
              </w:rPr>
              <w:t>altalajkincs</w:t>
            </w:r>
            <w:proofErr w:type="spellEnd"/>
            <w:r w:rsidRPr="000E1399">
              <w:rPr>
                <w:rFonts w:ascii="Times" w:hAnsi="Times" w:cs="Times"/>
              </w:rPr>
              <w:t xml:space="preserve"> </w:t>
            </w:r>
            <w:proofErr w:type="spellStart"/>
            <w:r w:rsidRPr="000E1399">
              <w:rPr>
                <w:rFonts w:ascii="Times" w:hAnsi="Times" w:cs="Times"/>
              </w:rPr>
              <w:t>felleltározása</w:t>
            </w:r>
            <w:proofErr w:type="spellEnd"/>
            <w:r w:rsidRPr="000E1399">
              <w:rPr>
                <w:rFonts w:ascii="Times" w:hAnsi="Times" w:cs="Times"/>
              </w:rPr>
              <w:t xml:space="preserve"> </w:t>
            </w:r>
            <w:proofErr w:type="spellStart"/>
            <w:r w:rsidRPr="000E1399">
              <w:rPr>
                <w:rFonts w:ascii="Times" w:hAnsi="Times" w:cs="Times"/>
              </w:rPr>
              <w:t>és</w:t>
            </w:r>
            <w:proofErr w:type="spellEnd"/>
            <w:r w:rsidRPr="000E1399">
              <w:rPr>
                <w:rFonts w:ascii="Times" w:hAnsi="Times" w:cs="Times"/>
              </w:rPr>
              <w:t xml:space="preserve"> </w:t>
            </w:r>
            <w:proofErr w:type="spellStart"/>
            <w:r w:rsidRPr="000E1399">
              <w:rPr>
                <w:rFonts w:ascii="Times" w:hAnsi="Times" w:cs="Times"/>
              </w:rPr>
              <w:t>egy</w:t>
            </w:r>
            <w:proofErr w:type="spellEnd"/>
            <w:r w:rsidRPr="000E1399">
              <w:rPr>
                <w:rFonts w:ascii="Times" w:hAnsi="Times" w:cs="Times"/>
              </w:rPr>
              <w:t xml:space="preserve"> </w:t>
            </w:r>
            <w:proofErr w:type="spellStart"/>
            <w:r w:rsidRPr="000E1399">
              <w:rPr>
                <w:rFonts w:ascii="Times" w:hAnsi="Times" w:cs="Times"/>
              </w:rPr>
              <w:t>előtanulmány</w:t>
            </w:r>
            <w:proofErr w:type="spellEnd"/>
            <w:r w:rsidRPr="000E1399">
              <w:rPr>
                <w:rFonts w:ascii="Times" w:hAnsi="Times" w:cs="Times"/>
              </w:rPr>
              <w:t xml:space="preserve"> </w:t>
            </w:r>
            <w:proofErr w:type="spellStart"/>
            <w:r w:rsidRPr="000E1399">
              <w:rPr>
                <w:rFonts w:ascii="Times" w:hAnsi="Times" w:cs="Times"/>
              </w:rPr>
              <w:t>készítése</w:t>
            </w:r>
            <w:proofErr w:type="spellEnd"/>
            <w:r w:rsidRPr="000E1399">
              <w:rPr>
                <w:rFonts w:ascii="Times" w:hAnsi="Times" w:cs="Times"/>
              </w:rPr>
              <w:t xml:space="preserve"> </w:t>
            </w:r>
            <w:proofErr w:type="spellStart"/>
            <w:r w:rsidRPr="000E1399">
              <w:rPr>
                <w:rFonts w:ascii="Times" w:hAnsi="Times" w:cs="Times"/>
              </w:rPr>
              <w:t>egy</w:t>
            </w:r>
            <w:proofErr w:type="spellEnd"/>
            <w:r w:rsidRPr="000E1399">
              <w:rPr>
                <w:rFonts w:ascii="Times" w:hAnsi="Times" w:cs="Times"/>
              </w:rPr>
              <w:t xml:space="preserve"> </w:t>
            </w:r>
            <w:proofErr w:type="spellStart"/>
            <w:r w:rsidRPr="000E1399">
              <w:rPr>
                <w:rFonts w:ascii="Times" w:hAnsi="Times" w:cs="Times"/>
              </w:rPr>
              <w:t>sósfürdő</w:t>
            </w:r>
            <w:proofErr w:type="spellEnd"/>
            <w:r w:rsidRPr="000E1399">
              <w:rPr>
                <w:rFonts w:ascii="Times" w:hAnsi="Times" w:cs="Times"/>
              </w:rPr>
              <w:t xml:space="preserve"> </w:t>
            </w:r>
            <w:proofErr w:type="spellStart"/>
            <w:r w:rsidRPr="000E1399">
              <w:rPr>
                <w:rFonts w:ascii="Times" w:hAnsi="Times" w:cs="Times"/>
              </w:rPr>
              <w:t>létesítésére</w:t>
            </w:r>
            <w:proofErr w:type="spellEnd"/>
            <w:r w:rsidRPr="000E1399">
              <w:rPr>
                <w:rFonts w:ascii="Times" w:hAnsi="Times" w:cs="Times"/>
              </w:rPr>
              <w:t xml:space="preserve">. </w:t>
            </w:r>
            <w:proofErr w:type="spellStart"/>
            <w:r w:rsidRPr="000E1399">
              <w:rPr>
                <w:rFonts w:ascii="Times" w:hAnsi="Times" w:cs="Times"/>
              </w:rPr>
              <w:t>Ennek</w:t>
            </w:r>
            <w:proofErr w:type="spellEnd"/>
            <w:r w:rsidRPr="000E1399">
              <w:rPr>
                <w:rFonts w:ascii="Times" w:hAnsi="Times" w:cs="Times"/>
              </w:rPr>
              <w:t xml:space="preserve"> a </w:t>
            </w:r>
            <w:proofErr w:type="spellStart"/>
            <w:r w:rsidRPr="000E1399">
              <w:rPr>
                <w:rFonts w:ascii="Times" w:hAnsi="Times" w:cs="Times"/>
              </w:rPr>
              <w:t>kivitelezése</w:t>
            </w:r>
            <w:proofErr w:type="spellEnd"/>
            <w:r w:rsidRPr="000E1399">
              <w:rPr>
                <w:rFonts w:ascii="Times" w:hAnsi="Times" w:cs="Times"/>
              </w:rPr>
              <w:t xml:space="preserve"> </w:t>
            </w:r>
            <w:proofErr w:type="spellStart"/>
            <w:r w:rsidRPr="000E1399">
              <w:rPr>
                <w:rFonts w:ascii="Times" w:hAnsi="Times" w:cs="Times"/>
              </w:rPr>
              <w:t>később</w:t>
            </w:r>
            <w:proofErr w:type="spellEnd"/>
            <w:r w:rsidRPr="000E1399">
              <w:rPr>
                <w:rFonts w:ascii="Times" w:hAnsi="Times" w:cs="Times"/>
              </w:rPr>
              <w:t xml:space="preserve"> </w:t>
            </w:r>
            <w:proofErr w:type="spellStart"/>
            <w:r w:rsidRPr="000E1399">
              <w:rPr>
                <w:rFonts w:ascii="Times" w:hAnsi="Times" w:cs="Times"/>
              </w:rPr>
              <w:t>az</w:t>
            </w:r>
            <w:proofErr w:type="spellEnd"/>
            <w:r w:rsidRPr="000E1399">
              <w:rPr>
                <w:rFonts w:ascii="Times" w:hAnsi="Times" w:cs="Times"/>
              </w:rPr>
              <w:t xml:space="preserve"> </w:t>
            </w:r>
            <w:proofErr w:type="spellStart"/>
            <w:r w:rsidRPr="000E1399">
              <w:rPr>
                <w:rFonts w:ascii="Times" w:hAnsi="Times" w:cs="Times"/>
              </w:rPr>
              <w:t>egész</w:t>
            </w:r>
            <w:proofErr w:type="spellEnd"/>
            <w:r w:rsidRPr="000E1399">
              <w:rPr>
                <w:rFonts w:ascii="Times" w:hAnsi="Times" w:cs="Times"/>
              </w:rPr>
              <w:t xml:space="preserve"> </w:t>
            </w:r>
            <w:proofErr w:type="spellStart"/>
            <w:r w:rsidRPr="000E1399">
              <w:rPr>
                <w:rFonts w:ascii="Times" w:hAnsi="Times" w:cs="Times"/>
              </w:rPr>
              <w:t>vidék</w:t>
            </w:r>
            <w:proofErr w:type="spellEnd"/>
            <w:r w:rsidRPr="000E1399">
              <w:rPr>
                <w:rFonts w:ascii="Times" w:hAnsi="Times" w:cs="Times"/>
              </w:rPr>
              <w:t xml:space="preserve"> </w:t>
            </w:r>
            <w:proofErr w:type="spellStart"/>
            <w:r w:rsidRPr="000E1399">
              <w:rPr>
                <w:rFonts w:ascii="Times" w:hAnsi="Times" w:cs="Times"/>
              </w:rPr>
              <w:t>gazdasági</w:t>
            </w:r>
            <w:proofErr w:type="spellEnd"/>
            <w:r w:rsidRPr="000E1399">
              <w:rPr>
                <w:rFonts w:ascii="Times" w:hAnsi="Times" w:cs="Times"/>
              </w:rPr>
              <w:t xml:space="preserve"> </w:t>
            </w:r>
            <w:proofErr w:type="spellStart"/>
            <w:r w:rsidRPr="000E1399">
              <w:rPr>
                <w:rFonts w:ascii="Times" w:hAnsi="Times" w:cs="Times"/>
              </w:rPr>
              <w:t>és</w:t>
            </w:r>
            <w:proofErr w:type="spellEnd"/>
            <w:r w:rsidRPr="000E1399">
              <w:rPr>
                <w:rFonts w:ascii="Times" w:hAnsi="Times" w:cs="Times"/>
              </w:rPr>
              <w:t xml:space="preserve"> </w:t>
            </w:r>
            <w:proofErr w:type="spellStart"/>
            <w:r w:rsidRPr="000E1399">
              <w:rPr>
                <w:rFonts w:ascii="Times" w:hAnsi="Times" w:cs="Times"/>
              </w:rPr>
              <w:t>turisztikai</w:t>
            </w:r>
            <w:proofErr w:type="spellEnd"/>
            <w:r w:rsidRPr="000E1399">
              <w:rPr>
                <w:rFonts w:ascii="Times" w:hAnsi="Times" w:cs="Times"/>
              </w:rPr>
              <w:t xml:space="preserve"> </w:t>
            </w:r>
            <w:proofErr w:type="spellStart"/>
            <w:r w:rsidRPr="000E1399">
              <w:rPr>
                <w:rFonts w:ascii="Times" w:hAnsi="Times" w:cs="Times"/>
              </w:rPr>
              <w:t>fejlődését</w:t>
            </w:r>
            <w:proofErr w:type="spellEnd"/>
            <w:r w:rsidRPr="000E1399">
              <w:rPr>
                <w:rFonts w:ascii="Times" w:hAnsi="Times" w:cs="Times"/>
              </w:rPr>
              <w:t xml:space="preserve"> </w:t>
            </w:r>
            <w:proofErr w:type="spellStart"/>
            <w:r w:rsidRPr="000E1399">
              <w:rPr>
                <w:rFonts w:ascii="Times" w:hAnsi="Times" w:cs="Times"/>
              </w:rPr>
              <w:t>segítené</w:t>
            </w:r>
            <w:proofErr w:type="spellEnd"/>
            <w:r w:rsidRPr="000E1399">
              <w:rPr>
                <w:rFonts w:ascii="Times" w:hAnsi="Times" w:cs="Times"/>
              </w:rPr>
              <w:t>.</w:t>
            </w:r>
          </w:p>
        </w:tc>
        <w:tc>
          <w:tcPr>
            <w:tcW w:w="5743" w:type="dxa"/>
          </w:tcPr>
          <w:p w:rsidR="00C55866" w:rsidRDefault="00C55866" w:rsidP="00004BED">
            <w:pPr>
              <w:rPr>
                <w:rFonts w:ascii="Arial Narrow" w:hAnsi="Arial Narrow"/>
                <w:noProof/>
                <w:color w:val="000000" w:themeColor="text1"/>
                <w:lang w:val="ro-RO"/>
              </w:rPr>
            </w:pPr>
            <w:r w:rsidRPr="00912253">
              <w:rPr>
                <w:rFonts w:ascii="Arial Narrow" w:hAnsi="Arial Narrow"/>
                <w:noProof/>
                <w:lang w:val="ro-RO"/>
              </w:rPr>
              <w:t xml:space="preserve">Au fost aduse </w:t>
            </w:r>
            <w:r>
              <w:rPr>
                <w:rFonts w:ascii="Arial Narrow" w:hAnsi="Arial Narrow"/>
                <w:noProof/>
                <w:lang w:val="ro-RO"/>
              </w:rPr>
              <w:t>proiectele</w:t>
            </w:r>
            <w:r w:rsidRPr="00912253">
              <w:rPr>
                <w:rFonts w:ascii="Arial Narrow" w:hAnsi="Arial Narrow"/>
                <w:noProof/>
                <w:lang w:val="ro-RO"/>
              </w:rPr>
              <w:t xml:space="preserve"> la</w:t>
            </w:r>
            <w:r>
              <w:rPr>
                <w:rFonts w:ascii="Arial Narrow" w:hAnsi="Arial Narrow"/>
                <w:noProof/>
                <w:lang w:val="ro-RO"/>
              </w:rPr>
              <w:t xml:space="preserve"> Anexa 1</w:t>
            </w:r>
            <w:r w:rsidRPr="00912253">
              <w:rPr>
                <w:rFonts w:ascii="Arial Narrow" w:hAnsi="Arial Narrow"/>
                <w:noProof/>
                <w:lang w:val="ro-RO"/>
              </w:rPr>
              <w:t xml:space="preserve"> (pag.</w:t>
            </w:r>
            <w:r>
              <w:rPr>
                <w:rFonts w:ascii="Arial Narrow" w:hAnsi="Arial Narrow"/>
                <w:noProof/>
                <w:lang w:val="ro-RO"/>
              </w:rPr>
              <w:t xml:space="preserve"> 9 si 28</w:t>
            </w:r>
            <w:r w:rsidRPr="00912253">
              <w:rPr>
                <w:rFonts w:ascii="Arial Narrow" w:hAnsi="Arial Narrow"/>
                <w:noProof/>
                <w:lang w:val="ro-RO"/>
              </w:rPr>
              <w:t>).</w:t>
            </w:r>
          </w:p>
        </w:tc>
      </w:tr>
    </w:tbl>
    <w:p w:rsidR="00C46150" w:rsidRPr="00912253" w:rsidRDefault="00C46150" w:rsidP="005871D8">
      <w:pPr>
        <w:spacing w:after="120" w:line="240" w:lineRule="auto"/>
        <w:rPr>
          <w:noProof/>
          <w:lang w:val="ro-RO"/>
        </w:rPr>
      </w:pPr>
    </w:p>
    <w:sectPr w:rsidR="00C46150" w:rsidRPr="00912253" w:rsidSect="009B16B1">
      <w:headerReference w:type="default" r:id="rId22"/>
      <w:footerReference w:type="default" r:id="rId23"/>
      <w:pgSz w:w="16834" w:h="11909" w:orient="landscape" w:code="9"/>
      <w:pgMar w:top="2340" w:right="2304"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341" w:rsidRDefault="00E26341" w:rsidP="008854DD">
      <w:pPr>
        <w:spacing w:after="0" w:line="240" w:lineRule="auto"/>
      </w:pPr>
      <w:r>
        <w:separator/>
      </w:r>
    </w:p>
  </w:endnote>
  <w:endnote w:type="continuationSeparator" w:id="0">
    <w:p w:rsidR="00E26341" w:rsidRDefault="00E26341" w:rsidP="00885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57" w:rsidRPr="008854DD" w:rsidRDefault="00CA7A57" w:rsidP="008854DD">
    <w:pPr>
      <w:pStyle w:val="Footer"/>
      <w:jc w:val="right"/>
      <w:rPr>
        <w:lang w:val="ro-RO"/>
      </w:rPr>
    </w:pPr>
    <w:r>
      <w:rPr>
        <w:noProof/>
        <w:sz w:val="24"/>
        <w:szCs w:val="24"/>
      </w:rPr>
      <mc:AlternateContent>
        <mc:Choice Requires="wps">
          <w:drawing>
            <wp:anchor distT="0" distB="0" distL="114300" distR="114300" simplePos="0" relativeHeight="251663360" behindDoc="0" locked="0" layoutInCell="1" allowOverlap="1" wp14:anchorId="46374828" wp14:editId="51D7FA3A">
              <wp:simplePos x="0" y="0"/>
              <wp:positionH relativeFrom="column">
                <wp:posOffset>7357855</wp:posOffset>
              </wp:positionH>
              <wp:positionV relativeFrom="paragraph">
                <wp:posOffset>-80258</wp:posOffset>
              </wp:positionV>
              <wp:extent cx="1140922" cy="0"/>
              <wp:effectExtent l="0" t="0" r="21590" b="19050"/>
              <wp:wrapNone/>
              <wp:docPr id="56" name="Straight Connector 56"/>
              <wp:cNvGraphicFramePr/>
              <a:graphic xmlns:a="http://schemas.openxmlformats.org/drawingml/2006/main">
                <a:graphicData uri="http://schemas.microsoft.com/office/word/2010/wordprocessingShape">
                  <wps:wsp>
                    <wps:cNvCnPr/>
                    <wps:spPr>
                      <a:xfrm>
                        <a:off x="0" y="0"/>
                        <a:ext cx="1140922" cy="0"/>
                      </a:xfrm>
                      <a:prstGeom prst="line">
                        <a:avLst/>
                      </a:prstGeom>
                      <a:ln w="254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35pt,-6.3pt" to="669.2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it3QEAABAEAAAOAAAAZHJzL2Uyb0RvYy54bWysU8tu2zAQvBfoPxC813ogMVrBcg4O0kvR&#10;Gk3zATRFSgT4wpK15L/vkpKVoC0KNMiF0nJ3ZneG5O5uMpqcBQTlbEurTUmJsNx1yvYtffrx8OEj&#10;JSEy2zHtrGjpRQR6t3//bjf6RtRucLoTQJDEhmb0LR1i9E1RBD4Iw8LGeWExKR0YFjGEvuiAjchu&#10;dFGX5bYYHXQeHBch4O79nKT7zC+l4PGblEFEoluKs8W8Ql5PaS32O9b0wPyg+DIGe8UUhimLTVeq&#10;exYZ+QnqDyqjOLjgZNxwZwonpeIia0A1VfmbmseBeZG1oDnBrzaFt6PlX89HIKpr6e2WEssMntFj&#10;BKb6IZKDsxYddEAwiU6NPjQIONgjLFHwR0iyJwkmfVEQmbK7l9VdMUXCcbOqbspPdU0Jv+aKZ6CH&#10;ED8LZ0j6aalWNglnDTt/CRGbYem1JG1rS8aW1rc3ZZnLgtOqe1Bap2SA/nTQQM4sHXpZl9t8zkjx&#10;ogwjbZE3aZpV5L940WJu8F1I9CXNPXdIN1KstIxzYWOVXMlMWJ1gEkdYgcto/wIu9Qkq8m39H/CK&#10;yJ2djSvYKOvgb2PH6TqynOuvDsy6kwUn113y+WZr8NplhcsTSff6ZZzhzw95/wsAAP//AwBQSwME&#10;FAAGAAgAAAAhAFFLrdLfAAAADQEAAA8AAABkcnMvZG93bnJldi54bWxMj01Lw0AQhu+C/2EZwVu7&#10;SdPGELMpRRBviv3A6zQ7JsHsbMxu0/jv3YJQj+/MwzvPFOvJdGKkwbWWFcTzCARxZXXLtYL97nmW&#10;gXAeWWNnmRT8kIN1eXtTYK7tmd9p3PpahBJ2OSpovO9zKV3VkEE3tz1x2H3awaAPcailHvAcyk0n&#10;F1GUSoMthwsN9vTUUPW1PRkF40FvdulB4/C979/8qk5eXpcfSt3fTZtHEJ4mf4Xhoh/UoQxOR3ti&#10;7UQXcrzKHgKrYBYvUhAXJEmyJYjj30iWhfz/RfkLAAD//wMAUEsBAi0AFAAGAAgAAAAhALaDOJL+&#10;AAAA4QEAABMAAAAAAAAAAAAAAAAAAAAAAFtDb250ZW50X1R5cGVzXS54bWxQSwECLQAUAAYACAAA&#10;ACEAOP0h/9YAAACUAQAACwAAAAAAAAAAAAAAAAAvAQAAX3JlbHMvLnJlbHNQSwECLQAUAAYACAAA&#10;ACEAnzdIrd0BAAAQBAAADgAAAAAAAAAAAAAAAAAuAgAAZHJzL2Uyb0RvYy54bWxQSwECLQAUAAYA&#10;CAAAACEAUUut0t8AAAANAQAADwAAAAAAAAAAAAAAAAA3BAAAZHJzL2Rvd25yZXYueG1sUEsFBgAA&#10;AAAEAAQA8wAAAEMFAAAAAA==&#10;" strokecolor="#002060" strokeweight="2pt">
              <v:stroke joinstyle="miter"/>
            </v:line>
          </w:pict>
        </mc:Fallback>
      </mc:AlternateContent>
    </w:r>
    <w:r>
      <w:rPr>
        <w:lang w:val="ro-RO"/>
      </w:rPr>
      <w:t xml:space="preserve">pag. </w:t>
    </w:r>
    <w:r>
      <w:rPr>
        <w:lang w:val="ro-RO"/>
      </w:rPr>
      <w:fldChar w:fldCharType="begin"/>
    </w:r>
    <w:r>
      <w:rPr>
        <w:lang w:val="ro-RO"/>
      </w:rPr>
      <w:instrText xml:space="preserve"> PAGE   \* MERGEFORMAT </w:instrText>
    </w:r>
    <w:r>
      <w:rPr>
        <w:lang w:val="ro-RO"/>
      </w:rPr>
      <w:fldChar w:fldCharType="separate"/>
    </w:r>
    <w:r w:rsidR="00592D68">
      <w:rPr>
        <w:noProof/>
        <w:lang w:val="ro-RO"/>
      </w:rPr>
      <w:t>1</w:t>
    </w:r>
    <w:r>
      <w:rPr>
        <w:lang w:val="ro-RO"/>
      </w:rPr>
      <w:fldChar w:fldCharType="end"/>
    </w:r>
    <w:r>
      <w:rPr>
        <w:lang w:val="ro-RO"/>
      </w:rPr>
      <w:t xml:space="preserve"> din </w:t>
    </w:r>
    <w:r>
      <w:rPr>
        <w:lang w:val="ro-RO"/>
      </w:rPr>
      <w:fldChar w:fldCharType="begin"/>
    </w:r>
    <w:r>
      <w:rPr>
        <w:lang w:val="ro-RO"/>
      </w:rPr>
      <w:instrText xml:space="preserve"> NUMPAGES   \* MERGEFORMAT </w:instrText>
    </w:r>
    <w:r>
      <w:rPr>
        <w:lang w:val="ro-RO"/>
      </w:rPr>
      <w:fldChar w:fldCharType="separate"/>
    </w:r>
    <w:r w:rsidR="00592D68">
      <w:rPr>
        <w:noProof/>
        <w:lang w:val="ro-RO"/>
      </w:rPr>
      <w:t>23</w:t>
    </w:r>
    <w:r>
      <w:rPr>
        <w:lang w:val="ro-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341" w:rsidRDefault="00E26341" w:rsidP="008854DD">
      <w:pPr>
        <w:spacing w:after="0" w:line="240" w:lineRule="auto"/>
      </w:pPr>
      <w:r>
        <w:separator/>
      </w:r>
    </w:p>
  </w:footnote>
  <w:footnote w:type="continuationSeparator" w:id="0">
    <w:p w:rsidR="00E26341" w:rsidRDefault="00E26341" w:rsidP="00885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A57" w:rsidRDefault="00CA7A57" w:rsidP="008854DD">
    <w:pPr>
      <w:pStyle w:val="Header"/>
      <w:pBdr>
        <w:bottom w:val="single" w:sz="4" w:space="1" w:color="auto"/>
      </w:pBdr>
      <w:rPr>
        <w:noProof/>
        <w:color w:val="1F3864" w:themeColor="accent5" w:themeShade="80"/>
        <w:sz w:val="24"/>
        <w:szCs w:val="24"/>
        <w:lang w:val="ro-RO"/>
      </w:rPr>
    </w:pPr>
    <w:r w:rsidRPr="008854DD">
      <w:rPr>
        <w:noProof/>
        <w:color w:val="1F3864" w:themeColor="accent5" w:themeShade="80"/>
        <w:sz w:val="24"/>
        <w:szCs w:val="24"/>
      </w:rPr>
      <w:drawing>
        <wp:anchor distT="0" distB="0" distL="114300" distR="114300" simplePos="0" relativeHeight="251658240" behindDoc="0" locked="0" layoutInCell="1" allowOverlap="1" wp14:anchorId="52BF1CC0" wp14:editId="08BEDDF3">
          <wp:simplePos x="0" y="0"/>
          <wp:positionH relativeFrom="column">
            <wp:posOffset>-464820</wp:posOffset>
          </wp:positionH>
          <wp:positionV relativeFrom="paragraph">
            <wp:posOffset>45085</wp:posOffset>
          </wp:positionV>
          <wp:extent cx="1013460" cy="864870"/>
          <wp:effectExtent l="0" t="0" r="0" b="0"/>
          <wp:wrapThrough wrapText="bothSides">
            <wp:wrapPolygon edited="0">
              <wp:start x="0" y="0"/>
              <wp:lineTo x="0" y="20934"/>
              <wp:lineTo x="21113" y="20934"/>
              <wp:lineTo x="21113"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BEBA8EAE-BF5A-486C-A8C5-ECC9F3942E4B}">
                        <a14:imgProps xmlns:a14="http://schemas.microsoft.com/office/drawing/2010/main">
                          <a14:imgLayer r:embed="rId2">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013460" cy="864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4DD">
      <w:rPr>
        <w:noProof/>
        <w:color w:val="1F3864" w:themeColor="accent5" w:themeShade="80"/>
        <w:sz w:val="24"/>
        <w:szCs w:val="24"/>
        <w:lang w:val="ro-RO"/>
      </w:rPr>
      <w:t xml:space="preserve">Servicii de consultanță în elaborarea </w:t>
    </w:r>
  </w:p>
  <w:p w:rsidR="00CA7A57" w:rsidRPr="008854DD" w:rsidRDefault="00CA7A57" w:rsidP="008854DD">
    <w:pPr>
      <w:pStyle w:val="Header"/>
      <w:pBdr>
        <w:bottom w:val="single" w:sz="4" w:space="1" w:color="auto"/>
      </w:pBdr>
      <w:rPr>
        <w:b/>
        <w:noProof/>
        <w:color w:val="1F3864" w:themeColor="accent5" w:themeShade="80"/>
        <w:sz w:val="24"/>
        <w:szCs w:val="24"/>
        <w:lang w:val="ro-RO"/>
      </w:rPr>
    </w:pPr>
    <w:r w:rsidRPr="008854DD">
      <w:rPr>
        <w:noProof/>
        <w:sz w:val="24"/>
        <w:szCs w:val="24"/>
      </w:rPr>
      <w:drawing>
        <wp:anchor distT="0" distB="0" distL="114300" distR="114300" simplePos="0" relativeHeight="251660288" behindDoc="1" locked="0" layoutInCell="1" allowOverlap="1" wp14:anchorId="1D5571D8" wp14:editId="71FD38A4">
          <wp:simplePos x="0" y="0"/>
          <wp:positionH relativeFrom="column">
            <wp:posOffset>3103880</wp:posOffset>
          </wp:positionH>
          <wp:positionV relativeFrom="paragraph">
            <wp:posOffset>391160</wp:posOffset>
          </wp:positionV>
          <wp:extent cx="1578610" cy="411480"/>
          <wp:effectExtent l="0" t="0" r="2540" b="7620"/>
          <wp:wrapTight wrapText="bothSides">
            <wp:wrapPolygon edited="0">
              <wp:start x="0" y="0"/>
              <wp:lineTo x="0" y="21000"/>
              <wp:lineTo x="21374" y="21000"/>
              <wp:lineTo x="21374" y="0"/>
              <wp:lineTo x="0" y="0"/>
            </wp:wrapPolygon>
          </wp:wrapTight>
          <wp:docPr id="29" name="Picture 29" descr="Szi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zine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8610"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4DD">
      <w:rPr>
        <w:noProof/>
        <w:sz w:val="24"/>
        <w:szCs w:val="24"/>
      </w:rPr>
      <w:drawing>
        <wp:anchor distT="0" distB="0" distL="114300" distR="114300" simplePos="0" relativeHeight="251659264" behindDoc="1" locked="0" layoutInCell="1" allowOverlap="1" wp14:anchorId="1A72EF3B" wp14:editId="46506374">
          <wp:simplePos x="0" y="0"/>
          <wp:positionH relativeFrom="column">
            <wp:posOffset>4880610</wp:posOffset>
          </wp:positionH>
          <wp:positionV relativeFrom="paragraph">
            <wp:posOffset>455295</wp:posOffset>
          </wp:positionV>
          <wp:extent cx="1295400" cy="314325"/>
          <wp:effectExtent l="0" t="0" r="0" b="9525"/>
          <wp:wrapTight wrapText="bothSides">
            <wp:wrapPolygon edited="0">
              <wp:start x="0" y="0"/>
              <wp:lineTo x="0" y="19636"/>
              <wp:lineTo x="19376" y="20945"/>
              <wp:lineTo x="21282" y="20945"/>
              <wp:lineTo x="21282" y="2618"/>
              <wp:lineTo x="1874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954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1312" behindDoc="0" locked="0" layoutInCell="1" allowOverlap="1" wp14:anchorId="15043BC0" wp14:editId="5E74E9B9">
              <wp:simplePos x="0" y="0"/>
              <wp:positionH relativeFrom="column">
                <wp:posOffset>-243840</wp:posOffset>
              </wp:positionH>
              <wp:positionV relativeFrom="paragraph">
                <wp:posOffset>804545</wp:posOffset>
              </wp:positionV>
              <wp:extent cx="6606540" cy="0"/>
              <wp:effectExtent l="0" t="0" r="22860" b="19050"/>
              <wp:wrapNone/>
              <wp:docPr id="37" name="Straight Connector 37"/>
              <wp:cNvGraphicFramePr/>
              <a:graphic xmlns:a="http://schemas.openxmlformats.org/drawingml/2006/main">
                <a:graphicData uri="http://schemas.microsoft.com/office/word/2010/wordprocessingShape">
                  <wps:wsp>
                    <wps:cNvCnPr/>
                    <wps:spPr>
                      <a:xfrm>
                        <a:off x="0" y="0"/>
                        <a:ext cx="6606540" cy="0"/>
                      </a:xfrm>
                      <a:prstGeom prst="line">
                        <a:avLst/>
                      </a:prstGeom>
                      <a:ln w="254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pt,63.35pt" to="501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gv3AEAABAEAAAOAAAAZHJzL2Uyb0RvYy54bWysU02P0zAQvSPxHyzfadICBUVN99DVckFQ&#10;sfADXGecWPKXxqZJ/z1jp82uACGBuDixZ96beW/s3d1kDTsDRu1dy9ermjNw0nfa9S3/9vXh1XvO&#10;YhKuE8Y7aPkFIr/bv3yxG0MDGz940wEyInGxGUPLh5RCU1VRDmBFXPkAjoLKoxWJtthXHYqR2K2p&#10;NnW9rUaPXUAvIUY6vZ+DfF/4lQKZPisVITHTcuotlRXLesprtd+JpkcRBi2vbYh/6MIK7ajoQnUv&#10;kmDfUf9CZbVEH71KK+lt5ZXSEooGUrOuf1LzOIgARQuZE8NiU/x/tPLT+YhMdy1//Y4zJyzN6DGh&#10;0P2Q2ME7Rw56ZBQkp8YQGwIc3BGvuxiOmGVPCm3+kiA2FXcvi7swJSbpcLutt2/f0BDkLVY9AQPG&#10;9AG8Zfmn5Ua7LFw04vwxJipGqbeUfGwcG1u+Ibq6pEVvdPegjcnBiP3pYJCdRR56vam3Zc5E8SyN&#10;dsYRb9Y0qyh/6WJgLvAFFPlCfa/nCvlGwkIrpASX1tmVwkTZGaaohQV4be1PwGt+hkK5rX8DXhCl&#10;sndpAVvtPP6u7TTdWlZz/s2BWXe24OS7S5lvsYauXVF4fSL5Xj/fF/jTQ97/AAAA//8DAFBLAwQU&#10;AAYACAAAACEA5Om0wt8AAAAMAQAADwAAAGRycy9kb3ducmV2LnhtbEyPzU7DMBCE70i8g7VI3Fqb&#10;tIQqxKkqJMQNRH/EdRtvk6ixHWI3DW/PVkIqx535NDuTL0fbioH60Hin4WGqQJArvWlcpWG7eZ0s&#10;QISIzmDrHWn4oQDL4vYmx8z4s/ukYR0rwSEuZKihjrHLpAxlTRbD1Hfk2Dv43mLks6+k6fHM4baV&#10;iVKptNg4/lBjRy81lcf1yWoYdma1SXcG++9t9xEfq9nb+/xL6/u7cfUMItIYrzBc6nN1KLjT3p+c&#10;CaLVMJkt5oyykaRPIC6EUgnP2/9Jssjl/xHFLwAAAP//AwBQSwECLQAUAAYACAAAACEAtoM4kv4A&#10;AADhAQAAEwAAAAAAAAAAAAAAAAAAAAAAW0NvbnRlbnRfVHlwZXNdLnhtbFBLAQItABQABgAIAAAA&#10;IQA4/SH/1gAAAJQBAAALAAAAAAAAAAAAAAAAAC8BAABfcmVscy8ucmVsc1BLAQItABQABgAIAAAA&#10;IQCuSAgv3AEAABAEAAAOAAAAAAAAAAAAAAAAAC4CAABkcnMvZTJvRG9jLnhtbFBLAQItABQABgAI&#10;AAAAIQDk6bTC3wAAAAwBAAAPAAAAAAAAAAAAAAAAADYEAABkcnMvZG93bnJldi54bWxQSwUGAAAA&#10;AAQABADzAAAAQgUAAAAA&#10;" strokecolor="#002060" strokeweight="2pt">
              <v:stroke joinstyle="miter"/>
            </v:line>
          </w:pict>
        </mc:Fallback>
      </mc:AlternateContent>
    </w:r>
    <w:r w:rsidRPr="008854DD">
      <w:rPr>
        <w:b/>
        <w:noProof/>
        <w:color w:val="1F3864" w:themeColor="accent5" w:themeShade="80"/>
        <w:sz w:val="24"/>
        <w:szCs w:val="24"/>
        <w:lang w:val="ro-RO"/>
      </w:rPr>
      <w:t>”Strategiei de Dezvoltare Generală a județului Harghita pentru perioada 2015 –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151E4C"/>
    <w:multiLevelType w:val="hybridMultilevel"/>
    <w:tmpl w:val="FFB80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A3EBC"/>
    <w:multiLevelType w:val="hybridMultilevel"/>
    <w:tmpl w:val="AF3E9346"/>
    <w:lvl w:ilvl="0" w:tplc="0204D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23577"/>
    <w:multiLevelType w:val="hybridMultilevel"/>
    <w:tmpl w:val="CF8A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A54BC2"/>
    <w:multiLevelType w:val="hybridMultilevel"/>
    <w:tmpl w:val="0A500614"/>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nsid w:val="187868E2"/>
    <w:multiLevelType w:val="hybridMultilevel"/>
    <w:tmpl w:val="F216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A64B16"/>
    <w:multiLevelType w:val="hybridMultilevel"/>
    <w:tmpl w:val="A44A2C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3DC5C9B"/>
    <w:multiLevelType w:val="hybridMultilevel"/>
    <w:tmpl w:val="5E58E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476C60"/>
    <w:multiLevelType w:val="hybridMultilevel"/>
    <w:tmpl w:val="B6DC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7F33D9"/>
    <w:multiLevelType w:val="hybridMultilevel"/>
    <w:tmpl w:val="6EE6D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8670FB"/>
    <w:multiLevelType w:val="hybridMultilevel"/>
    <w:tmpl w:val="82E04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5A40A1"/>
    <w:multiLevelType w:val="hybridMultilevel"/>
    <w:tmpl w:val="F7309492"/>
    <w:lvl w:ilvl="0" w:tplc="E97CE1D2">
      <w:start w:val="1"/>
      <w:numFmt w:val="bullet"/>
      <w:lvlText w:val="-"/>
      <w:lvlJc w:val="left"/>
      <w:pPr>
        <w:ind w:left="720" w:hanging="360"/>
      </w:pPr>
      <w:rPr>
        <w:rFonts w:ascii="Arial Narrow" w:eastAsia="MS Mincho"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13AC4"/>
    <w:multiLevelType w:val="hybridMultilevel"/>
    <w:tmpl w:val="79342658"/>
    <w:lvl w:ilvl="0" w:tplc="0409000F">
      <w:start w:val="1"/>
      <w:numFmt w:val="decimal"/>
      <w:lvlText w:val="%1."/>
      <w:lvlJc w:val="left"/>
      <w:pPr>
        <w:ind w:left="360" w:hanging="360"/>
      </w:pPr>
      <w:rPr>
        <w:rFont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51A160D4"/>
    <w:multiLevelType w:val="hybridMultilevel"/>
    <w:tmpl w:val="BF0A80B2"/>
    <w:lvl w:ilvl="0" w:tplc="0204D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C3097E"/>
    <w:multiLevelType w:val="multilevel"/>
    <w:tmpl w:val="BCF8179A"/>
    <w:lvl w:ilvl="0">
      <w:start w:val="1"/>
      <w:numFmt w:val="decimal"/>
      <w:lvlText w:val="%1."/>
      <w:lvlJc w:val="left"/>
      <w:pPr>
        <w:ind w:left="720" w:hanging="360"/>
      </w:pPr>
    </w:lvl>
    <w:lvl w:ilvl="1">
      <w:start w:val="4"/>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5D0550D7"/>
    <w:multiLevelType w:val="hybridMultilevel"/>
    <w:tmpl w:val="C17A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DC3CB2"/>
    <w:multiLevelType w:val="hybridMultilevel"/>
    <w:tmpl w:val="798C9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92E4904"/>
    <w:multiLevelType w:val="hybridMultilevel"/>
    <w:tmpl w:val="DE340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906E1C"/>
    <w:multiLevelType w:val="hybridMultilevel"/>
    <w:tmpl w:val="2092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346080"/>
    <w:multiLevelType w:val="hybridMultilevel"/>
    <w:tmpl w:val="C17A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5D6247"/>
    <w:multiLevelType w:val="hybridMultilevel"/>
    <w:tmpl w:val="2EF032EA"/>
    <w:lvl w:ilvl="0" w:tplc="0204D1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34795F"/>
    <w:multiLevelType w:val="hybridMultilevel"/>
    <w:tmpl w:val="718439DC"/>
    <w:lvl w:ilvl="0" w:tplc="06DEE2D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4F2F21"/>
    <w:multiLevelType w:val="multilevel"/>
    <w:tmpl w:val="92EE566A"/>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798D67F4"/>
    <w:multiLevelType w:val="hybridMultilevel"/>
    <w:tmpl w:val="E1787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914EB9"/>
    <w:multiLevelType w:val="hybridMultilevel"/>
    <w:tmpl w:val="353A7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23"/>
  </w:num>
  <w:num w:numId="4">
    <w:abstractNumId w:val="4"/>
  </w:num>
  <w:num w:numId="5">
    <w:abstractNumId w:val="12"/>
  </w:num>
  <w:num w:numId="6">
    <w:abstractNumId w:val="7"/>
  </w:num>
  <w:num w:numId="7">
    <w:abstractNumId w:val="14"/>
  </w:num>
  <w:num w:numId="8">
    <w:abstractNumId w:val="5"/>
  </w:num>
  <w:num w:numId="9">
    <w:abstractNumId w:val="10"/>
  </w:num>
  <w:num w:numId="10">
    <w:abstractNumId w:val="16"/>
  </w:num>
  <w:num w:numId="11">
    <w:abstractNumId w:val="18"/>
  </w:num>
  <w:num w:numId="12">
    <w:abstractNumId w:val="22"/>
  </w:num>
  <w:num w:numId="13">
    <w:abstractNumId w:val="24"/>
  </w:num>
  <w:num w:numId="14">
    <w:abstractNumId w:val="15"/>
  </w:num>
  <w:num w:numId="15">
    <w:abstractNumId w:val="6"/>
  </w:num>
  <w:num w:numId="16">
    <w:abstractNumId w:val="2"/>
  </w:num>
  <w:num w:numId="17">
    <w:abstractNumId w:val="20"/>
  </w:num>
  <w:num w:numId="18">
    <w:abstractNumId w:val="1"/>
  </w:num>
  <w:num w:numId="19">
    <w:abstractNumId w:val="13"/>
  </w:num>
  <w:num w:numId="20">
    <w:abstractNumId w:val="19"/>
  </w:num>
  <w:num w:numId="21">
    <w:abstractNumId w:val="17"/>
  </w:num>
  <w:num w:numId="22">
    <w:abstractNumId w:val="3"/>
  </w:num>
  <w:num w:numId="23">
    <w:abstractNumId w:val="11"/>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E9"/>
    <w:rsid w:val="00004BED"/>
    <w:rsid w:val="00085A68"/>
    <w:rsid w:val="000D2755"/>
    <w:rsid w:val="000E1399"/>
    <w:rsid w:val="000F1D73"/>
    <w:rsid w:val="00140089"/>
    <w:rsid w:val="00145AD1"/>
    <w:rsid w:val="00153135"/>
    <w:rsid w:val="00176F2B"/>
    <w:rsid w:val="00185CDD"/>
    <w:rsid w:val="001A4AD8"/>
    <w:rsid w:val="001F015B"/>
    <w:rsid w:val="001F0833"/>
    <w:rsid w:val="002009A5"/>
    <w:rsid w:val="002613B8"/>
    <w:rsid w:val="00263353"/>
    <w:rsid w:val="002706D3"/>
    <w:rsid w:val="002A2931"/>
    <w:rsid w:val="002C7837"/>
    <w:rsid w:val="002E6E8E"/>
    <w:rsid w:val="0033637C"/>
    <w:rsid w:val="003D3ABB"/>
    <w:rsid w:val="003D6A47"/>
    <w:rsid w:val="003E0D1E"/>
    <w:rsid w:val="004C70CF"/>
    <w:rsid w:val="004D5100"/>
    <w:rsid w:val="005871D8"/>
    <w:rsid w:val="00592D68"/>
    <w:rsid w:val="00633A2B"/>
    <w:rsid w:val="006343F8"/>
    <w:rsid w:val="006974F7"/>
    <w:rsid w:val="006E5DF6"/>
    <w:rsid w:val="00721C97"/>
    <w:rsid w:val="0074662C"/>
    <w:rsid w:val="00751943"/>
    <w:rsid w:val="0078265D"/>
    <w:rsid w:val="00807DB9"/>
    <w:rsid w:val="00813C05"/>
    <w:rsid w:val="0081792E"/>
    <w:rsid w:val="008854DD"/>
    <w:rsid w:val="008F0437"/>
    <w:rsid w:val="009068EE"/>
    <w:rsid w:val="00912253"/>
    <w:rsid w:val="00985CD2"/>
    <w:rsid w:val="009A1FAA"/>
    <w:rsid w:val="009B16B1"/>
    <w:rsid w:val="009E1947"/>
    <w:rsid w:val="00A16390"/>
    <w:rsid w:val="00A75DBC"/>
    <w:rsid w:val="00A76A42"/>
    <w:rsid w:val="00A87FFA"/>
    <w:rsid w:val="00A90A81"/>
    <w:rsid w:val="00A944B5"/>
    <w:rsid w:val="00AE00A7"/>
    <w:rsid w:val="00AE05BE"/>
    <w:rsid w:val="00AE7A2C"/>
    <w:rsid w:val="00B10112"/>
    <w:rsid w:val="00B63481"/>
    <w:rsid w:val="00B65DE9"/>
    <w:rsid w:val="00BE2700"/>
    <w:rsid w:val="00C12C1E"/>
    <w:rsid w:val="00C41006"/>
    <w:rsid w:val="00C46150"/>
    <w:rsid w:val="00C55866"/>
    <w:rsid w:val="00CA7A57"/>
    <w:rsid w:val="00CD49C1"/>
    <w:rsid w:val="00D40918"/>
    <w:rsid w:val="00D951BB"/>
    <w:rsid w:val="00DE3B14"/>
    <w:rsid w:val="00E26341"/>
    <w:rsid w:val="00E35F44"/>
    <w:rsid w:val="00E4092D"/>
    <w:rsid w:val="00E84FB8"/>
    <w:rsid w:val="00EA1962"/>
    <w:rsid w:val="00ED6A62"/>
    <w:rsid w:val="00F82396"/>
    <w:rsid w:val="00FC5925"/>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60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43"/>
    <w:pPr>
      <w:ind w:left="720"/>
      <w:contextualSpacing/>
    </w:pPr>
  </w:style>
  <w:style w:type="paragraph" w:styleId="Header">
    <w:name w:val="header"/>
    <w:basedOn w:val="Normal"/>
    <w:link w:val="HeaderChar"/>
    <w:uiPriority w:val="99"/>
    <w:unhideWhenUsed/>
    <w:rsid w:val="0088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DD"/>
  </w:style>
  <w:style w:type="paragraph" w:styleId="Footer">
    <w:name w:val="footer"/>
    <w:basedOn w:val="Normal"/>
    <w:link w:val="FooterChar"/>
    <w:uiPriority w:val="99"/>
    <w:unhideWhenUsed/>
    <w:rsid w:val="0088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DD"/>
  </w:style>
  <w:style w:type="table" w:styleId="TableGrid">
    <w:name w:val="Table Grid"/>
    <w:basedOn w:val="TableNormal"/>
    <w:uiPriority w:val="39"/>
    <w:rsid w:val="0058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150"/>
    <w:rPr>
      <w:color w:val="0563C1" w:themeColor="hyperlink"/>
      <w:u w:val="single"/>
    </w:rPr>
  </w:style>
  <w:style w:type="character" w:customStyle="1" w:styleId="Heading1Char">
    <w:name w:val="Heading 1 Char"/>
    <w:basedOn w:val="DefaultParagraphFont"/>
    <w:link w:val="Heading1"/>
    <w:uiPriority w:val="9"/>
    <w:rsid w:val="00E4092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9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43"/>
    <w:pPr>
      <w:ind w:left="720"/>
      <w:contextualSpacing/>
    </w:pPr>
  </w:style>
  <w:style w:type="paragraph" w:styleId="Header">
    <w:name w:val="header"/>
    <w:basedOn w:val="Normal"/>
    <w:link w:val="HeaderChar"/>
    <w:uiPriority w:val="99"/>
    <w:unhideWhenUsed/>
    <w:rsid w:val="00885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4DD"/>
  </w:style>
  <w:style w:type="paragraph" w:styleId="Footer">
    <w:name w:val="footer"/>
    <w:basedOn w:val="Normal"/>
    <w:link w:val="FooterChar"/>
    <w:uiPriority w:val="99"/>
    <w:unhideWhenUsed/>
    <w:rsid w:val="00885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4DD"/>
  </w:style>
  <w:style w:type="table" w:styleId="TableGrid">
    <w:name w:val="Table Grid"/>
    <w:basedOn w:val="TableNormal"/>
    <w:uiPriority w:val="39"/>
    <w:rsid w:val="00587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6150"/>
    <w:rPr>
      <w:color w:val="0563C1" w:themeColor="hyperlink"/>
      <w:u w:val="single"/>
    </w:rPr>
  </w:style>
  <w:style w:type="character" w:customStyle="1" w:styleId="Heading1Char">
    <w:name w:val="Heading 1 Char"/>
    <w:basedOn w:val="DefaultParagraphFont"/>
    <w:link w:val="Heading1"/>
    <w:uiPriority w:val="9"/>
    <w:rsid w:val="00E4092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92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arghita.insse.ro/main.php?lang=fr&amp;pageid=416" TargetMode="External"/><Relationship Id="rId18" Type="http://schemas.openxmlformats.org/officeDocument/2006/relationships/hyperlink" Target="http://www.insse.ro" TargetMode="External"/><Relationship Id="rId3" Type="http://schemas.openxmlformats.org/officeDocument/2006/relationships/styles" Target="styles.xml"/><Relationship Id="rId21" Type="http://schemas.openxmlformats.org/officeDocument/2006/relationships/hyperlink" Target="mailto:bicajanuvasile@hargitamegye.ro" TargetMode="External"/><Relationship Id="rId7" Type="http://schemas.openxmlformats.org/officeDocument/2006/relationships/footnotes" Target="footnotes.xml"/><Relationship Id="rId12" Type="http://schemas.openxmlformats.org/officeDocument/2006/relationships/hyperlink" Target="http://www.insse.ro/" TargetMode="External"/><Relationship Id="rId17" Type="http://schemas.openxmlformats.org/officeDocument/2006/relationships/hyperlink" Target="http://hargitamegye.ro/upload/public/beszamolo/10_Egeszsegugy.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jhr.eduhr.ro/web2/attachments/article/5022/netre.pdf" TargetMode="External"/><Relationship Id="rId20" Type="http://schemas.openxmlformats.org/officeDocument/2006/relationships/hyperlink" Target="mailto:csibiveronika@hargitamegye.r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sjhr.eduhr.ro/web2/index.php/ro/reeaua-colar/3309-reteaua-colar-in-anul-scolar-2013-2014" TargetMode="External"/><Relationship Id="rId23" Type="http://schemas.openxmlformats.org/officeDocument/2006/relationships/footer" Target="footer1.xml"/><Relationship Id="rId10" Type="http://schemas.openxmlformats.org/officeDocument/2006/relationships/hyperlink" Target="http://www.hargitamegye.ro/hargita-megye/hargita-megye-telepulesei.html" TargetMode="External"/><Relationship Id="rId19" Type="http://schemas.openxmlformats.org/officeDocument/2006/relationships/hyperlink" Target="mailto:sarkadizoltan@hargitamegye.ro" TargetMode="External"/><Relationship Id="rId4" Type="http://schemas.microsoft.com/office/2007/relationships/stylesWithEffects" Target="stylesWithEffects.xml"/><Relationship Id="rId9" Type="http://schemas.openxmlformats.org/officeDocument/2006/relationships/hyperlink" Target="mailto:zondaerika@hargitamegye.ro" TargetMode="External"/><Relationship Id="rId14" Type="http://schemas.openxmlformats.org/officeDocument/2006/relationships/hyperlink" Target="http://www.agerpres.r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B0F5F-5930-4A4A-AEC8-411A1D15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7698</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Lorelai Sacal</dc:creator>
  <cp:keywords/>
  <dc:description/>
  <cp:lastModifiedBy>Ervin Tamas</cp:lastModifiedBy>
  <cp:revision>2</cp:revision>
  <dcterms:created xsi:type="dcterms:W3CDTF">2016-11-09T09:54:00Z</dcterms:created>
  <dcterms:modified xsi:type="dcterms:W3CDTF">2016-11-09T09:54:00Z</dcterms:modified>
</cp:coreProperties>
</file>